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C6B2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35B90442" w14:textId="77777777" w:rsidR="00CC3216"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7372486" w:history="1">
            <w:r w:rsidR="00CC3216" w:rsidRPr="00C5375A">
              <w:rPr>
                <w:rStyle w:val="Hipervnculo"/>
                <w:rFonts w:cstheme="minorHAnsi"/>
                <w:b/>
                <w:noProof/>
              </w:rPr>
              <w:t>1. Introducción:</w:t>
            </w:r>
            <w:r w:rsidR="00CC3216">
              <w:rPr>
                <w:noProof/>
                <w:webHidden/>
              </w:rPr>
              <w:tab/>
            </w:r>
            <w:r w:rsidR="00CC3216">
              <w:rPr>
                <w:noProof/>
                <w:webHidden/>
              </w:rPr>
              <w:fldChar w:fldCharType="begin"/>
            </w:r>
            <w:r w:rsidR="00CC3216">
              <w:rPr>
                <w:noProof/>
                <w:webHidden/>
              </w:rPr>
              <w:instrText xml:space="preserve"> PAGEREF _Toc7372486 \h </w:instrText>
            </w:r>
            <w:r w:rsidR="00CC3216">
              <w:rPr>
                <w:noProof/>
                <w:webHidden/>
              </w:rPr>
            </w:r>
            <w:r w:rsidR="00CC3216">
              <w:rPr>
                <w:noProof/>
                <w:webHidden/>
              </w:rPr>
              <w:fldChar w:fldCharType="separate"/>
            </w:r>
            <w:r w:rsidR="0008468B">
              <w:rPr>
                <w:noProof/>
                <w:webHidden/>
              </w:rPr>
              <w:t>1</w:t>
            </w:r>
            <w:r w:rsidR="00CC3216">
              <w:rPr>
                <w:noProof/>
                <w:webHidden/>
              </w:rPr>
              <w:fldChar w:fldCharType="end"/>
            </w:r>
          </w:hyperlink>
        </w:p>
        <w:p w14:paraId="15E53185" w14:textId="77777777" w:rsidR="00CC3216" w:rsidRDefault="00EC6B22">
          <w:pPr>
            <w:pStyle w:val="TDC2"/>
            <w:tabs>
              <w:tab w:val="right" w:leader="dot" w:pos="9678"/>
            </w:tabs>
            <w:rPr>
              <w:rFonts w:asciiTheme="minorHAnsi" w:eastAsiaTheme="minorEastAsia" w:hAnsiTheme="minorHAnsi" w:cstheme="minorBidi"/>
              <w:noProof/>
              <w:lang w:eastAsia="es-MX"/>
            </w:rPr>
          </w:pPr>
          <w:hyperlink w:anchor="_Toc7372487" w:history="1">
            <w:r w:rsidR="00CC3216" w:rsidRPr="00C5375A">
              <w:rPr>
                <w:rStyle w:val="Hipervnculo"/>
                <w:rFonts w:cstheme="minorHAnsi"/>
                <w:b/>
                <w:noProof/>
              </w:rPr>
              <w:t>2. Entorno Económico y Financiero:</w:t>
            </w:r>
            <w:r w:rsidR="00CC3216">
              <w:rPr>
                <w:noProof/>
                <w:webHidden/>
              </w:rPr>
              <w:tab/>
            </w:r>
            <w:r w:rsidR="00CC3216">
              <w:rPr>
                <w:noProof/>
                <w:webHidden/>
              </w:rPr>
              <w:fldChar w:fldCharType="begin"/>
            </w:r>
            <w:r w:rsidR="00CC3216">
              <w:rPr>
                <w:noProof/>
                <w:webHidden/>
              </w:rPr>
              <w:instrText xml:space="preserve"> PAGEREF _Toc7372487 \h </w:instrText>
            </w:r>
            <w:r w:rsidR="00CC3216">
              <w:rPr>
                <w:noProof/>
                <w:webHidden/>
              </w:rPr>
            </w:r>
            <w:r w:rsidR="00CC3216">
              <w:rPr>
                <w:noProof/>
                <w:webHidden/>
              </w:rPr>
              <w:fldChar w:fldCharType="separate"/>
            </w:r>
            <w:r w:rsidR="0008468B">
              <w:rPr>
                <w:noProof/>
                <w:webHidden/>
              </w:rPr>
              <w:t>2</w:t>
            </w:r>
            <w:r w:rsidR="00CC3216">
              <w:rPr>
                <w:noProof/>
                <w:webHidden/>
              </w:rPr>
              <w:fldChar w:fldCharType="end"/>
            </w:r>
          </w:hyperlink>
        </w:p>
        <w:p w14:paraId="14A9711E" w14:textId="77777777" w:rsidR="00CC3216" w:rsidRDefault="00EC6B22">
          <w:pPr>
            <w:pStyle w:val="TDC2"/>
            <w:tabs>
              <w:tab w:val="right" w:leader="dot" w:pos="9678"/>
            </w:tabs>
            <w:rPr>
              <w:rFonts w:asciiTheme="minorHAnsi" w:eastAsiaTheme="minorEastAsia" w:hAnsiTheme="minorHAnsi" w:cstheme="minorBidi"/>
              <w:noProof/>
              <w:lang w:eastAsia="es-MX"/>
            </w:rPr>
          </w:pPr>
          <w:hyperlink w:anchor="_Toc7372488" w:history="1">
            <w:r w:rsidR="00CC3216" w:rsidRPr="00C5375A">
              <w:rPr>
                <w:rStyle w:val="Hipervnculo"/>
                <w:rFonts w:cstheme="minorHAnsi"/>
                <w:b/>
                <w:noProof/>
              </w:rPr>
              <w:t>3. Autorización e Historia:</w:t>
            </w:r>
            <w:r w:rsidR="00CC3216">
              <w:rPr>
                <w:noProof/>
                <w:webHidden/>
              </w:rPr>
              <w:tab/>
            </w:r>
            <w:r w:rsidR="00CC3216">
              <w:rPr>
                <w:noProof/>
                <w:webHidden/>
              </w:rPr>
              <w:fldChar w:fldCharType="begin"/>
            </w:r>
            <w:r w:rsidR="00CC3216">
              <w:rPr>
                <w:noProof/>
                <w:webHidden/>
              </w:rPr>
              <w:instrText xml:space="preserve"> PAGEREF _Toc7372488 \h </w:instrText>
            </w:r>
            <w:r w:rsidR="00CC3216">
              <w:rPr>
                <w:noProof/>
                <w:webHidden/>
              </w:rPr>
            </w:r>
            <w:r w:rsidR="00CC3216">
              <w:rPr>
                <w:noProof/>
                <w:webHidden/>
              </w:rPr>
              <w:fldChar w:fldCharType="separate"/>
            </w:r>
            <w:r w:rsidR="0008468B">
              <w:rPr>
                <w:noProof/>
                <w:webHidden/>
              </w:rPr>
              <w:t>2</w:t>
            </w:r>
            <w:r w:rsidR="00CC3216">
              <w:rPr>
                <w:noProof/>
                <w:webHidden/>
              </w:rPr>
              <w:fldChar w:fldCharType="end"/>
            </w:r>
          </w:hyperlink>
        </w:p>
        <w:p w14:paraId="43654F69" w14:textId="77777777" w:rsidR="00CC3216" w:rsidRDefault="00EC6B22">
          <w:pPr>
            <w:pStyle w:val="TDC2"/>
            <w:tabs>
              <w:tab w:val="right" w:leader="dot" w:pos="9678"/>
            </w:tabs>
            <w:rPr>
              <w:rFonts w:asciiTheme="minorHAnsi" w:eastAsiaTheme="minorEastAsia" w:hAnsiTheme="minorHAnsi" w:cstheme="minorBidi"/>
              <w:noProof/>
              <w:lang w:eastAsia="es-MX"/>
            </w:rPr>
          </w:pPr>
          <w:hyperlink w:anchor="_Toc7372489" w:history="1">
            <w:r w:rsidR="00CC3216" w:rsidRPr="00C5375A">
              <w:rPr>
                <w:rStyle w:val="Hipervnculo"/>
                <w:rFonts w:cstheme="minorHAnsi"/>
                <w:b/>
                <w:noProof/>
              </w:rPr>
              <w:t>4. Organización y Objeto Social:</w:t>
            </w:r>
            <w:r w:rsidR="00CC3216">
              <w:rPr>
                <w:noProof/>
                <w:webHidden/>
              </w:rPr>
              <w:tab/>
            </w:r>
            <w:r w:rsidR="00CC3216">
              <w:rPr>
                <w:noProof/>
                <w:webHidden/>
              </w:rPr>
              <w:fldChar w:fldCharType="begin"/>
            </w:r>
            <w:r w:rsidR="00CC3216">
              <w:rPr>
                <w:noProof/>
                <w:webHidden/>
              </w:rPr>
              <w:instrText xml:space="preserve"> PAGEREF _Toc7372489 \h </w:instrText>
            </w:r>
            <w:r w:rsidR="00CC3216">
              <w:rPr>
                <w:noProof/>
                <w:webHidden/>
              </w:rPr>
            </w:r>
            <w:r w:rsidR="00CC3216">
              <w:rPr>
                <w:noProof/>
                <w:webHidden/>
              </w:rPr>
              <w:fldChar w:fldCharType="separate"/>
            </w:r>
            <w:r w:rsidR="0008468B">
              <w:rPr>
                <w:noProof/>
                <w:webHidden/>
              </w:rPr>
              <w:t>3</w:t>
            </w:r>
            <w:r w:rsidR="00CC3216">
              <w:rPr>
                <w:noProof/>
                <w:webHidden/>
              </w:rPr>
              <w:fldChar w:fldCharType="end"/>
            </w:r>
          </w:hyperlink>
        </w:p>
        <w:p w14:paraId="20A43BE0" w14:textId="77777777" w:rsidR="00CC3216" w:rsidRDefault="00EC6B22">
          <w:pPr>
            <w:pStyle w:val="TDC2"/>
            <w:tabs>
              <w:tab w:val="right" w:leader="dot" w:pos="9678"/>
            </w:tabs>
            <w:rPr>
              <w:rFonts w:asciiTheme="minorHAnsi" w:eastAsiaTheme="minorEastAsia" w:hAnsiTheme="minorHAnsi" w:cstheme="minorBidi"/>
              <w:noProof/>
              <w:lang w:eastAsia="es-MX"/>
            </w:rPr>
          </w:pPr>
          <w:hyperlink w:anchor="_Toc7372490" w:history="1">
            <w:r w:rsidR="00CC3216" w:rsidRPr="00C5375A">
              <w:rPr>
                <w:rStyle w:val="Hipervnculo"/>
                <w:rFonts w:cstheme="minorHAnsi"/>
                <w:b/>
                <w:noProof/>
              </w:rPr>
              <w:t>5. Bases de Preparación de los Estados Financieros:</w:t>
            </w:r>
            <w:r w:rsidR="00CC3216">
              <w:rPr>
                <w:noProof/>
                <w:webHidden/>
              </w:rPr>
              <w:tab/>
            </w:r>
            <w:r w:rsidR="00CC3216">
              <w:rPr>
                <w:noProof/>
                <w:webHidden/>
              </w:rPr>
              <w:fldChar w:fldCharType="begin"/>
            </w:r>
            <w:r w:rsidR="00CC3216">
              <w:rPr>
                <w:noProof/>
                <w:webHidden/>
              </w:rPr>
              <w:instrText xml:space="preserve"> PAGEREF _Toc7372490 \h </w:instrText>
            </w:r>
            <w:r w:rsidR="00CC3216">
              <w:rPr>
                <w:noProof/>
                <w:webHidden/>
              </w:rPr>
            </w:r>
            <w:r w:rsidR="00CC3216">
              <w:rPr>
                <w:noProof/>
                <w:webHidden/>
              </w:rPr>
              <w:fldChar w:fldCharType="separate"/>
            </w:r>
            <w:r w:rsidR="0008468B">
              <w:rPr>
                <w:noProof/>
                <w:webHidden/>
              </w:rPr>
              <w:t>5</w:t>
            </w:r>
            <w:r w:rsidR="00CC3216">
              <w:rPr>
                <w:noProof/>
                <w:webHidden/>
              </w:rPr>
              <w:fldChar w:fldCharType="end"/>
            </w:r>
          </w:hyperlink>
        </w:p>
        <w:p w14:paraId="5799B3DA" w14:textId="77777777" w:rsidR="00CC3216" w:rsidRDefault="00EC6B22">
          <w:pPr>
            <w:pStyle w:val="TDC2"/>
            <w:tabs>
              <w:tab w:val="right" w:leader="dot" w:pos="9678"/>
            </w:tabs>
            <w:rPr>
              <w:rFonts w:asciiTheme="minorHAnsi" w:eastAsiaTheme="minorEastAsia" w:hAnsiTheme="minorHAnsi" w:cstheme="minorBidi"/>
              <w:noProof/>
              <w:lang w:eastAsia="es-MX"/>
            </w:rPr>
          </w:pPr>
          <w:hyperlink w:anchor="_Toc7372491" w:history="1">
            <w:r w:rsidR="00CC3216" w:rsidRPr="00C5375A">
              <w:rPr>
                <w:rStyle w:val="Hipervnculo"/>
                <w:rFonts w:cstheme="minorHAnsi"/>
                <w:b/>
                <w:noProof/>
              </w:rPr>
              <w:t>6. Políticas de Contabilidad Significativas:</w:t>
            </w:r>
            <w:r w:rsidR="00CC3216">
              <w:rPr>
                <w:noProof/>
                <w:webHidden/>
              </w:rPr>
              <w:tab/>
            </w:r>
            <w:r w:rsidR="00CC3216">
              <w:rPr>
                <w:noProof/>
                <w:webHidden/>
              </w:rPr>
              <w:fldChar w:fldCharType="begin"/>
            </w:r>
            <w:r w:rsidR="00CC3216">
              <w:rPr>
                <w:noProof/>
                <w:webHidden/>
              </w:rPr>
              <w:instrText xml:space="preserve"> PAGEREF _Toc7372491 \h </w:instrText>
            </w:r>
            <w:r w:rsidR="00CC3216">
              <w:rPr>
                <w:noProof/>
                <w:webHidden/>
              </w:rPr>
            </w:r>
            <w:r w:rsidR="00CC3216">
              <w:rPr>
                <w:noProof/>
                <w:webHidden/>
              </w:rPr>
              <w:fldChar w:fldCharType="separate"/>
            </w:r>
            <w:r w:rsidR="0008468B">
              <w:rPr>
                <w:noProof/>
                <w:webHidden/>
              </w:rPr>
              <w:t>6</w:t>
            </w:r>
            <w:r w:rsidR="00CC3216">
              <w:rPr>
                <w:noProof/>
                <w:webHidden/>
              </w:rPr>
              <w:fldChar w:fldCharType="end"/>
            </w:r>
          </w:hyperlink>
        </w:p>
        <w:p w14:paraId="3E9583DE" w14:textId="77777777" w:rsidR="00CC3216" w:rsidRDefault="00EC6B22">
          <w:pPr>
            <w:pStyle w:val="TDC2"/>
            <w:tabs>
              <w:tab w:val="right" w:leader="dot" w:pos="9678"/>
            </w:tabs>
            <w:rPr>
              <w:rFonts w:asciiTheme="minorHAnsi" w:eastAsiaTheme="minorEastAsia" w:hAnsiTheme="minorHAnsi" w:cstheme="minorBidi"/>
              <w:noProof/>
              <w:lang w:eastAsia="es-MX"/>
            </w:rPr>
          </w:pPr>
          <w:hyperlink w:anchor="_Toc7372492" w:history="1">
            <w:r w:rsidR="00CC3216" w:rsidRPr="00C5375A">
              <w:rPr>
                <w:rStyle w:val="Hipervnculo"/>
                <w:rFonts w:cstheme="minorHAnsi"/>
                <w:b/>
                <w:noProof/>
              </w:rPr>
              <w:t>7. Posición en Moneda Extranjera y Protección por Riesgo Cambiario:</w:t>
            </w:r>
            <w:r w:rsidR="00CC3216">
              <w:rPr>
                <w:noProof/>
                <w:webHidden/>
              </w:rPr>
              <w:tab/>
            </w:r>
            <w:r w:rsidR="00CC3216">
              <w:rPr>
                <w:noProof/>
                <w:webHidden/>
              </w:rPr>
              <w:fldChar w:fldCharType="begin"/>
            </w:r>
            <w:r w:rsidR="00CC3216">
              <w:rPr>
                <w:noProof/>
                <w:webHidden/>
              </w:rPr>
              <w:instrText xml:space="preserve"> PAGEREF _Toc7372492 \h </w:instrText>
            </w:r>
            <w:r w:rsidR="00CC3216">
              <w:rPr>
                <w:noProof/>
                <w:webHidden/>
              </w:rPr>
            </w:r>
            <w:r w:rsidR="00CC3216">
              <w:rPr>
                <w:noProof/>
                <w:webHidden/>
              </w:rPr>
              <w:fldChar w:fldCharType="separate"/>
            </w:r>
            <w:r w:rsidR="0008468B">
              <w:rPr>
                <w:noProof/>
                <w:webHidden/>
              </w:rPr>
              <w:t>7</w:t>
            </w:r>
            <w:r w:rsidR="00CC3216">
              <w:rPr>
                <w:noProof/>
                <w:webHidden/>
              </w:rPr>
              <w:fldChar w:fldCharType="end"/>
            </w:r>
          </w:hyperlink>
        </w:p>
        <w:p w14:paraId="08F0B50B" w14:textId="77777777" w:rsidR="00CC3216" w:rsidRDefault="00EC6B22">
          <w:pPr>
            <w:pStyle w:val="TDC2"/>
            <w:tabs>
              <w:tab w:val="right" w:leader="dot" w:pos="9678"/>
            </w:tabs>
            <w:rPr>
              <w:rFonts w:asciiTheme="minorHAnsi" w:eastAsiaTheme="minorEastAsia" w:hAnsiTheme="minorHAnsi" w:cstheme="minorBidi"/>
              <w:noProof/>
              <w:lang w:eastAsia="es-MX"/>
            </w:rPr>
          </w:pPr>
          <w:hyperlink w:anchor="_Toc7372493" w:history="1">
            <w:r w:rsidR="00CC3216" w:rsidRPr="00C5375A">
              <w:rPr>
                <w:rStyle w:val="Hipervnculo"/>
                <w:rFonts w:cstheme="minorHAnsi"/>
                <w:b/>
                <w:noProof/>
              </w:rPr>
              <w:t>8. Reporte Analítico del Activo:</w:t>
            </w:r>
            <w:r w:rsidR="00CC3216">
              <w:rPr>
                <w:noProof/>
                <w:webHidden/>
              </w:rPr>
              <w:tab/>
            </w:r>
            <w:r w:rsidR="00CC3216">
              <w:rPr>
                <w:noProof/>
                <w:webHidden/>
              </w:rPr>
              <w:fldChar w:fldCharType="begin"/>
            </w:r>
            <w:r w:rsidR="00CC3216">
              <w:rPr>
                <w:noProof/>
                <w:webHidden/>
              </w:rPr>
              <w:instrText xml:space="preserve"> PAGEREF _Toc7372493 \h </w:instrText>
            </w:r>
            <w:r w:rsidR="00CC3216">
              <w:rPr>
                <w:noProof/>
                <w:webHidden/>
              </w:rPr>
            </w:r>
            <w:r w:rsidR="00CC3216">
              <w:rPr>
                <w:noProof/>
                <w:webHidden/>
              </w:rPr>
              <w:fldChar w:fldCharType="separate"/>
            </w:r>
            <w:r w:rsidR="0008468B">
              <w:rPr>
                <w:noProof/>
                <w:webHidden/>
              </w:rPr>
              <w:t>7</w:t>
            </w:r>
            <w:r w:rsidR="00CC3216">
              <w:rPr>
                <w:noProof/>
                <w:webHidden/>
              </w:rPr>
              <w:fldChar w:fldCharType="end"/>
            </w:r>
          </w:hyperlink>
        </w:p>
        <w:p w14:paraId="155E0EDC" w14:textId="77777777" w:rsidR="00CC3216" w:rsidRDefault="00EC6B22">
          <w:pPr>
            <w:pStyle w:val="TDC2"/>
            <w:tabs>
              <w:tab w:val="right" w:leader="dot" w:pos="9678"/>
            </w:tabs>
            <w:rPr>
              <w:rFonts w:asciiTheme="minorHAnsi" w:eastAsiaTheme="minorEastAsia" w:hAnsiTheme="minorHAnsi" w:cstheme="minorBidi"/>
              <w:noProof/>
              <w:lang w:eastAsia="es-MX"/>
            </w:rPr>
          </w:pPr>
          <w:hyperlink w:anchor="_Toc7372494" w:history="1">
            <w:r w:rsidR="00CC3216" w:rsidRPr="00C5375A">
              <w:rPr>
                <w:rStyle w:val="Hipervnculo"/>
                <w:rFonts w:cstheme="minorHAnsi"/>
                <w:b/>
                <w:noProof/>
              </w:rPr>
              <w:t>9. Fideicomisos, Mandatos y Análogos:</w:t>
            </w:r>
            <w:r w:rsidR="00CC3216">
              <w:rPr>
                <w:noProof/>
                <w:webHidden/>
              </w:rPr>
              <w:tab/>
            </w:r>
            <w:r w:rsidR="00CC3216">
              <w:rPr>
                <w:noProof/>
                <w:webHidden/>
              </w:rPr>
              <w:fldChar w:fldCharType="begin"/>
            </w:r>
            <w:r w:rsidR="00CC3216">
              <w:rPr>
                <w:noProof/>
                <w:webHidden/>
              </w:rPr>
              <w:instrText xml:space="preserve"> PAGEREF _Toc7372494 \h </w:instrText>
            </w:r>
            <w:r w:rsidR="00CC3216">
              <w:rPr>
                <w:noProof/>
                <w:webHidden/>
              </w:rPr>
            </w:r>
            <w:r w:rsidR="00CC3216">
              <w:rPr>
                <w:noProof/>
                <w:webHidden/>
              </w:rPr>
              <w:fldChar w:fldCharType="separate"/>
            </w:r>
            <w:r w:rsidR="0008468B">
              <w:rPr>
                <w:noProof/>
                <w:webHidden/>
              </w:rPr>
              <w:t>8</w:t>
            </w:r>
            <w:r w:rsidR="00CC3216">
              <w:rPr>
                <w:noProof/>
                <w:webHidden/>
              </w:rPr>
              <w:fldChar w:fldCharType="end"/>
            </w:r>
          </w:hyperlink>
        </w:p>
        <w:p w14:paraId="546CD9AC" w14:textId="77777777" w:rsidR="00CC3216" w:rsidRDefault="00EC6B22">
          <w:pPr>
            <w:pStyle w:val="TDC2"/>
            <w:tabs>
              <w:tab w:val="right" w:leader="dot" w:pos="9678"/>
            </w:tabs>
            <w:rPr>
              <w:rFonts w:asciiTheme="minorHAnsi" w:eastAsiaTheme="minorEastAsia" w:hAnsiTheme="minorHAnsi" w:cstheme="minorBidi"/>
              <w:noProof/>
              <w:lang w:eastAsia="es-MX"/>
            </w:rPr>
          </w:pPr>
          <w:hyperlink w:anchor="_Toc7372495" w:history="1">
            <w:r w:rsidR="00CC3216" w:rsidRPr="00C5375A">
              <w:rPr>
                <w:rStyle w:val="Hipervnculo"/>
                <w:rFonts w:cstheme="minorHAnsi"/>
                <w:b/>
                <w:noProof/>
              </w:rPr>
              <w:t>10. Reporte de la Recaudación:</w:t>
            </w:r>
            <w:r w:rsidR="00CC3216">
              <w:rPr>
                <w:noProof/>
                <w:webHidden/>
              </w:rPr>
              <w:tab/>
            </w:r>
            <w:r w:rsidR="00CC3216">
              <w:rPr>
                <w:noProof/>
                <w:webHidden/>
              </w:rPr>
              <w:fldChar w:fldCharType="begin"/>
            </w:r>
            <w:r w:rsidR="00CC3216">
              <w:rPr>
                <w:noProof/>
                <w:webHidden/>
              </w:rPr>
              <w:instrText xml:space="preserve"> PAGEREF _Toc7372495 \h </w:instrText>
            </w:r>
            <w:r w:rsidR="00CC3216">
              <w:rPr>
                <w:noProof/>
                <w:webHidden/>
              </w:rPr>
            </w:r>
            <w:r w:rsidR="00CC3216">
              <w:rPr>
                <w:noProof/>
                <w:webHidden/>
              </w:rPr>
              <w:fldChar w:fldCharType="separate"/>
            </w:r>
            <w:r w:rsidR="0008468B">
              <w:rPr>
                <w:noProof/>
                <w:webHidden/>
              </w:rPr>
              <w:t>8</w:t>
            </w:r>
            <w:r w:rsidR="00CC3216">
              <w:rPr>
                <w:noProof/>
                <w:webHidden/>
              </w:rPr>
              <w:fldChar w:fldCharType="end"/>
            </w:r>
          </w:hyperlink>
        </w:p>
        <w:p w14:paraId="6EE78DD3" w14:textId="77777777" w:rsidR="00CC3216" w:rsidRDefault="00EC6B22">
          <w:pPr>
            <w:pStyle w:val="TDC2"/>
            <w:tabs>
              <w:tab w:val="right" w:leader="dot" w:pos="9678"/>
            </w:tabs>
            <w:rPr>
              <w:rFonts w:asciiTheme="minorHAnsi" w:eastAsiaTheme="minorEastAsia" w:hAnsiTheme="minorHAnsi" w:cstheme="minorBidi"/>
              <w:noProof/>
              <w:lang w:eastAsia="es-MX"/>
            </w:rPr>
          </w:pPr>
          <w:hyperlink w:anchor="_Toc7372496" w:history="1">
            <w:r w:rsidR="00CC3216" w:rsidRPr="00C5375A">
              <w:rPr>
                <w:rStyle w:val="Hipervnculo"/>
                <w:rFonts w:cstheme="minorHAnsi"/>
                <w:b/>
                <w:noProof/>
              </w:rPr>
              <w:t>11. Información sobre la Deuda y el Reporte Analítico de la Deuda:</w:t>
            </w:r>
            <w:r w:rsidR="00CC3216">
              <w:rPr>
                <w:noProof/>
                <w:webHidden/>
              </w:rPr>
              <w:tab/>
            </w:r>
            <w:r w:rsidR="00CC3216">
              <w:rPr>
                <w:noProof/>
                <w:webHidden/>
              </w:rPr>
              <w:fldChar w:fldCharType="begin"/>
            </w:r>
            <w:r w:rsidR="00CC3216">
              <w:rPr>
                <w:noProof/>
                <w:webHidden/>
              </w:rPr>
              <w:instrText xml:space="preserve"> PAGEREF _Toc7372496 \h </w:instrText>
            </w:r>
            <w:r w:rsidR="00CC3216">
              <w:rPr>
                <w:noProof/>
                <w:webHidden/>
              </w:rPr>
            </w:r>
            <w:r w:rsidR="00CC3216">
              <w:rPr>
                <w:noProof/>
                <w:webHidden/>
              </w:rPr>
              <w:fldChar w:fldCharType="separate"/>
            </w:r>
            <w:r w:rsidR="0008468B">
              <w:rPr>
                <w:noProof/>
                <w:webHidden/>
              </w:rPr>
              <w:t>9</w:t>
            </w:r>
            <w:r w:rsidR="00CC3216">
              <w:rPr>
                <w:noProof/>
                <w:webHidden/>
              </w:rPr>
              <w:fldChar w:fldCharType="end"/>
            </w:r>
          </w:hyperlink>
        </w:p>
        <w:p w14:paraId="4438B889" w14:textId="77777777" w:rsidR="00CC3216" w:rsidRDefault="00EC6B22">
          <w:pPr>
            <w:pStyle w:val="TDC2"/>
            <w:tabs>
              <w:tab w:val="right" w:leader="dot" w:pos="9678"/>
            </w:tabs>
            <w:rPr>
              <w:rFonts w:asciiTheme="minorHAnsi" w:eastAsiaTheme="minorEastAsia" w:hAnsiTheme="minorHAnsi" w:cstheme="minorBidi"/>
              <w:noProof/>
              <w:lang w:eastAsia="es-MX"/>
            </w:rPr>
          </w:pPr>
          <w:hyperlink w:anchor="_Toc7372497" w:history="1">
            <w:r w:rsidR="00CC3216" w:rsidRPr="00C5375A">
              <w:rPr>
                <w:rStyle w:val="Hipervnculo"/>
                <w:rFonts w:cstheme="minorHAnsi"/>
                <w:b/>
                <w:noProof/>
              </w:rPr>
              <w:t>12. Calificaciones otorgadas:</w:t>
            </w:r>
            <w:r w:rsidR="00CC3216">
              <w:rPr>
                <w:noProof/>
                <w:webHidden/>
              </w:rPr>
              <w:tab/>
            </w:r>
            <w:r w:rsidR="00CC3216">
              <w:rPr>
                <w:noProof/>
                <w:webHidden/>
              </w:rPr>
              <w:fldChar w:fldCharType="begin"/>
            </w:r>
            <w:r w:rsidR="00CC3216">
              <w:rPr>
                <w:noProof/>
                <w:webHidden/>
              </w:rPr>
              <w:instrText xml:space="preserve"> PAGEREF _Toc7372497 \h </w:instrText>
            </w:r>
            <w:r w:rsidR="00CC3216">
              <w:rPr>
                <w:noProof/>
                <w:webHidden/>
              </w:rPr>
            </w:r>
            <w:r w:rsidR="00CC3216">
              <w:rPr>
                <w:noProof/>
                <w:webHidden/>
              </w:rPr>
              <w:fldChar w:fldCharType="separate"/>
            </w:r>
            <w:r w:rsidR="0008468B">
              <w:rPr>
                <w:noProof/>
                <w:webHidden/>
              </w:rPr>
              <w:t>10</w:t>
            </w:r>
            <w:r w:rsidR="00CC3216">
              <w:rPr>
                <w:noProof/>
                <w:webHidden/>
              </w:rPr>
              <w:fldChar w:fldCharType="end"/>
            </w:r>
          </w:hyperlink>
        </w:p>
        <w:p w14:paraId="4F0C345D" w14:textId="77777777" w:rsidR="00CC3216" w:rsidRDefault="00EC6B22">
          <w:pPr>
            <w:pStyle w:val="TDC2"/>
            <w:tabs>
              <w:tab w:val="right" w:leader="dot" w:pos="9678"/>
            </w:tabs>
            <w:rPr>
              <w:rFonts w:asciiTheme="minorHAnsi" w:eastAsiaTheme="minorEastAsia" w:hAnsiTheme="minorHAnsi" w:cstheme="minorBidi"/>
              <w:noProof/>
              <w:lang w:eastAsia="es-MX"/>
            </w:rPr>
          </w:pPr>
          <w:hyperlink w:anchor="_Toc7372498" w:history="1">
            <w:r w:rsidR="00CC3216" w:rsidRPr="00C5375A">
              <w:rPr>
                <w:rStyle w:val="Hipervnculo"/>
                <w:rFonts w:cstheme="minorHAnsi"/>
                <w:b/>
                <w:noProof/>
              </w:rPr>
              <w:t>13. Proceso de Mejora:</w:t>
            </w:r>
            <w:r w:rsidR="00CC3216">
              <w:rPr>
                <w:noProof/>
                <w:webHidden/>
              </w:rPr>
              <w:tab/>
            </w:r>
            <w:r w:rsidR="00CC3216">
              <w:rPr>
                <w:noProof/>
                <w:webHidden/>
              </w:rPr>
              <w:fldChar w:fldCharType="begin"/>
            </w:r>
            <w:r w:rsidR="00CC3216">
              <w:rPr>
                <w:noProof/>
                <w:webHidden/>
              </w:rPr>
              <w:instrText xml:space="preserve"> PAGEREF _Toc7372498 \h </w:instrText>
            </w:r>
            <w:r w:rsidR="00CC3216">
              <w:rPr>
                <w:noProof/>
                <w:webHidden/>
              </w:rPr>
            </w:r>
            <w:r w:rsidR="00CC3216">
              <w:rPr>
                <w:noProof/>
                <w:webHidden/>
              </w:rPr>
              <w:fldChar w:fldCharType="separate"/>
            </w:r>
            <w:r w:rsidR="0008468B">
              <w:rPr>
                <w:noProof/>
                <w:webHidden/>
              </w:rPr>
              <w:t>10</w:t>
            </w:r>
            <w:r w:rsidR="00CC3216">
              <w:rPr>
                <w:noProof/>
                <w:webHidden/>
              </w:rPr>
              <w:fldChar w:fldCharType="end"/>
            </w:r>
          </w:hyperlink>
        </w:p>
        <w:p w14:paraId="2241B066" w14:textId="77777777" w:rsidR="00CC3216" w:rsidRDefault="00EC6B22">
          <w:pPr>
            <w:pStyle w:val="TDC2"/>
            <w:tabs>
              <w:tab w:val="right" w:leader="dot" w:pos="9678"/>
            </w:tabs>
            <w:rPr>
              <w:rFonts w:asciiTheme="minorHAnsi" w:eastAsiaTheme="minorEastAsia" w:hAnsiTheme="minorHAnsi" w:cstheme="minorBidi"/>
              <w:noProof/>
              <w:lang w:eastAsia="es-MX"/>
            </w:rPr>
          </w:pPr>
          <w:hyperlink w:anchor="_Toc7372499" w:history="1">
            <w:r w:rsidR="00CC3216" w:rsidRPr="00C5375A">
              <w:rPr>
                <w:rStyle w:val="Hipervnculo"/>
                <w:rFonts w:cstheme="minorHAnsi"/>
                <w:b/>
                <w:noProof/>
              </w:rPr>
              <w:t>14. Información por Segmentos:</w:t>
            </w:r>
            <w:r w:rsidR="00CC3216">
              <w:rPr>
                <w:noProof/>
                <w:webHidden/>
              </w:rPr>
              <w:tab/>
            </w:r>
            <w:r w:rsidR="00CC3216">
              <w:rPr>
                <w:noProof/>
                <w:webHidden/>
              </w:rPr>
              <w:fldChar w:fldCharType="begin"/>
            </w:r>
            <w:r w:rsidR="00CC3216">
              <w:rPr>
                <w:noProof/>
                <w:webHidden/>
              </w:rPr>
              <w:instrText xml:space="preserve"> PAGEREF _Toc7372499 \h </w:instrText>
            </w:r>
            <w:r w:rsidR="00CC3216">
              <w:rPr>
                <w:noProof/>
                <w:webHidden/>
              </w:rPr>
            </w:r>
            <w:r w:rsidR="00CC3216">
              <w:rPr>
                <w:noProof/>
                <w:webHidden/>
              </w:rPr>
              <w:fldChar w:fldCharType="separate"/>
            </w:r>
            <w:r w:rsidR="0008468B">
              <w:rPr>
                <w:noProof/>
                <w:webHidden/>
              </w:rPr>
              <w:t>11</w:t>
            </w:r>
            <w:r w:rsidR="00CC3216">
              <w:rPr>
                <w:noProof/>
                <w:webHidden/>
              </w:rPr>
              <w:fldChar w:fldCharType="end"/>
            </w:r>
          </w:hyperlink>
        </w:p>
        <w:p w14:paraId="4D190003" w14:textId="77777777" w:rsidR="00CC3216" w:rsidRDefault="00EC6B22">
          <w:pPr>
            <w:pStyle w:val="TDC2"/>
            <w:tabs>
              <w:tab w:val="right" w:leader="dot" w:pos="9678"/>
            </w:tabs>
            <w:rPr>
              <w:rFonts w:asciiTheme="minorHAnsi" w:eastAsiaTheme="minorEastAsia" w:hAnsiTheme="minorHAnsi" w:cstheme="minorBidi"/>
              <w:noProof/>
              <w:lang w:eastAsia="es-MX"/>
            </w:rPr>
          </w:pPr>
          <w:hyperlink w:anchor="_Toc7372500" w:history="1">
            <w:r w:rsidR="00CC3216" w:rsidRPr="00C5375A">
              <w:rPr>
                <w:rStyle w:val="Hipervnculo"/>
                <w:rFonts w:cstheme="minorHAnsi"/>
                <w:b/>
                <w:noProof/>
              </w:rPr>
              <w:t>15. Eventos Posteriores al Cierre:</w:t>
            </w:r>
            <w:r w:rsidR="00CC3216">
              <w:rPr>
                <w:noProof/>
                <w:webHidden/>
              </w:rPr>
              <w:tab/>
            </w:r>
            <w:r w:rsidR="00CC3216">
              <w:rPr>
                <w:noProof/>
                <w:webHidden/>
              </w:rPr>
              <w:fldChar w:fldCharType="begin"/>
            </w:r>
            <w:r w:rsidR="00CC3216">
              <w:rPr>
                <w:noProof/>
                <w:webHidden/>
              </w:rPr>
              <w:instrText xml:space="preserve"> PAGEREF _Toc7372500 \h </w:instrText>
            </w:r>
            <w:r w:rsidR="00CC3216">
              <w:rPr>
                <w:noProof/>
                <w:webHidden/>
              </w:rPr>
            </w:r>
            <w:r w:rsidR="00CC3216">
              <w:rPr>
                <w:noProof/>
                <w:webHidden/>
              </w:rPr>
              <w:fldChar w:fldCharType="separate"/>
            </w:r>
            <w:r w:rsidR="0008468B">
              <w:rPr>
                <w:noProof/>
                <w:webHidden/>
              </w:rPr>
              <w:t>11</w:t>
            </w:r>
            <w:r w:rsidR="00CC3216">
              <w:rPr>
                <w:noProof/>
                <w:webHidden/>
              </w:rPr>
              <w:fldChar w:fldCharType="end"/>
            </w:r>
          </w:hyperlink>
        </w:p>
        <w:p w14:paraId="53224D74" w14:textId="77777777" w:rsidR="00CC3216" w:rsidRDefault="00EC6B22">
          <w:pPr>
            <w:pStyle w:val="TDC2"/>
            <w:tabs>
              <w:tab w:val="right" w:leader="dot" w:pos="9678"/>
            </w:tabs>
            <w:rPr>
              <w:rFonts w:asciiTheme="minorHAnsi" w:eastAsiaTheme="minorEastAsia" w:hAnsiTheme="minorHAnsi" w:cstheme="minorBidi"/>
              <w:noProof/>
              <w:lang w:eastAsia="es-MX"/>
            </w:rPr>
          </w:pPr>
          <w:hyperlink w:anchor="_Toc7372501" w:history="1">
            <w:r w:rsidR="00CC3216" w:rsidRPr="00C5375A">
              <w:rPr>
                <w:rStyle w:val="Hipervnculo"/>
                <w:rFonts w:cstheme="minorHAnsi"/>
                <w:b/>
                <w:noProof/>
              </w:rPr>
              <w:t>16. Partes Relacionadas:</w:t>
            </w:r>
            <w:r w:rsidR="00CC3216">
              <w:rPr>
                <w:noProof/>
                <w:webHidden/>
              </w:rPr>
              <w:tab/>
            </w:r>
            <w:r w:rsidR="00CC3216">
              <w:rPr>
                <w:noProof/>
                <w:webHidden/>
              </w:rPr>
              <w:fldChar w:fldCharType="begin"/>
            </w:r>
            <w:r w:rsidR="00CC3216">
              <w:rPr>
                <w:noProof/>
                <w:webHidden/>
              </w:rPr>
              <w:instrText xml:space="preserve"> PAGEREF _Toc7372501 \h </w:instrText>
            </w:r>
            <w:r w:rsidR="00CC3216">
              <w:rPr>
                <w:noProof/>
                <w:webHidden/>
              </w:rPr>
            </w:r>
            <w:r w:rsidR="00CC3216">
              <w:rPr>
                <w:noProof/>
                <w:webHidden/>
              </w:rPr>
              <w:fldChar w:fldCharType="separate"/>
            </w:r>
            <w:r w:rsidR="0008468B">
              <w:rPr>
                <w:noProof/>
                <w:webHidden/>
              </w:rPr>
              <w:t>11</w:t>
            </w:r>
            <w:r w:rsidR="00CC3216">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7372486"/>
      <w:r w:rsidRPr="000C3365">
        <w:rPr>
          <w:rFonts w:asciiTheme="minorHAnsi" w:hAnsiTheme="minorHAnsi" w:cstheme="minorHAnsi"/>
          <w:b/>
          <w:color w:val="auto"/>
          <w:sz w:val="22"/>
        </w:rPr>
        <w:t>1. Introducción:</w:t>
      </w:r>
      <w:bookmarkEnd w:id="0"/>
    </w:p>
    <w:p w14:paraId="63306EF7" w14:textId="77777777" w:rsidR="002C2221" w:rsidRPr="00140227" w:rsidRDefault="002C2221" w:rsidP="002C2221">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14:paraId="541DDEA9" w14:textId="77777777" w:rsidR="002C2221" w:rsidRPr="00140227" w:rsidRDefault="002C2221" w:rsidP="002C2221">
      <w:pPr>
        <w:spacing w:after="0" w:line="240" w:lineRule="auto"/>
        <w:jc w:val="both"/>
        <w:rPr>
          <w:rFonts w:cs="Calibri"/>
        </w:rPr>
      </w:pPr>
      <w:r w:rsidRPr="00140227">
        <w:rPr>
          <w:rFonts w:cs="Calibri"/>
        </w:rPr>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xml:space="preserve">, Gobernador del Estado.  Sin embargo  el registro ante la Secretaría de Hacienda y </w:t>
      </w:r>
      <w:r w:rsidRPr="00140227">
        <w:rPr>
          <w:rFonts w:cs="Calibri"/>
        </w:rPr>
        <w:lastRenderedPageBreak/>
        <w:t>Crédito Público se lleva a cabo el 1º de Enero de 1985, obteniendo así el Registro Federal de Contribuyentes como MCO-850101-366.</w:t>
      </w:r>
    </w:p>
    <w:p w14:paraId="18F3D46F" w14:textId="77777777" w:rsidR="002C2221" w:rsidRPr="00140227" w:rsidRDefault="002C2221" w:rsidP="002C2221">
      <w:pPr>
        <w:spacing w:after="0" w:line="240" w:lineRule="auto"/>
        <w:jc w:val="both"/>
        <w:rPr>
          <w:rFonts w:cs="Calibri"/>
        </w:rPr>
      </w:pPr>
    </w:p>
    <w:p w14:paraId="5D297466" w14:textId="77777777" w:rsidR="002C2221" w:rsidRPr="00140227" w:rsidRDefault="002C2221" w:rsidP="002C2221">
      <w:pPr>
        <w:spacing w:after="0" w:line="240" w:lineRule="auto"/>
        <w:jc w:val="both"/>
        <w:rPr>
          <w:rFonts w:cs="Calibri"/>
        </w:rPr>
      </w:pPr>
      <w:r w:rsidRPr="00140227">
        <w:rPr>
          <w:rFonts w:cs="Calibri"/>
        </w:rPr>
        <w:t xml:space="preserve">El marco legal de todas las atribuciones y funciones que tiene el H. Ayuntamiento del Municipio de Comonfort, </w:t>
      </w:r>
      <w:proofErr w:type="spellStart"/>
      <w:r w:rsidRPr="00140227">
        <w:rPr>
          <w:rFonts w:cs="Calibri"/>
        </w:rPr>
        <w:t>Gto</w:t>
      </w:r>
      <w:proofErr w:type="spellEnd"/>
      <w:r w:rsidRPr="00140227">
        <w:rPr>
          <w:rFonts w:cs="Calibri"/>
        </w:rPr>
        <w:t>., están plasmadas en la Ley Orgánica Municipal, así como en otros ordenamientos y reglamentos Estatales y Municipales.</w:t>
      </w:r>
    </w:p>
    <w:p w14:paraId="1A63513D" w14:textId="77777777" w:rsidR="002C2221" w:rsidRPr="00140227" w:rsidRDefault="002C2221" w:rsidP="002C2221">
      <w:pPr>
        <w:spacing w:after="0" w:line="240" w:lineRule="auto"/>
        <w:jc w:val="both"/>
        <w:rPr>
          <w:rFonts w:cs="Calibri"/>
        </w:rPr>
      </w:pPr>
    </w:p>
    <w:p w14:paraId="6F303F04" w14:textId="77777777" w:rsidR="002C2221" w:rsidRPr="00140227" w:rsidRDefault="002C2221" w:rsidP="002C2221">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a su cargo llevar a los ciudadanos la prestación de servicios públicos  como son llevar a cabo  las obras públicas de infraestructura más apremiantes para sus habitantes,  el alumbrado público, la recolección de basura, brindar el servicio de agua potable, etc., es por eso que la administración del municipio emite información financiera de todos los recursos que recibe, así como de la aplicación de los mismos.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1803DD8" w:rsidR="007D1E76" w:rsidRPr="000C3365" w:rsidRDefault="002C2221" w:rsidP="000C3365">
      <w:pPr>
        <w:pStyle w:val="Ttulo2"/>
        <w:rPr>
          <w:rFonts w:asciiTheme="minorHAnsi" w:hAnsiTheme="minorHAnsi" w:cstheme="minorHAnsi"/>
          <w:b/>
          <w:color w:val="auto"/>
          <w:sz w:val="22"/>
        </w:rPr>
      </w:pPr>
      <w:bookmarkStart w:id="1" w:name="_Toc7372487"/>
      <w:r>
        <w:rPr>
          <w:rFonts w:asciiTheme="minorHAnsi" w:hAnsiTheme="minorHAnsi" w:cstheme="minorHAnsi"/>
          <w:b/>
          <w:color w:val="auto"/>
          <w:sz w:val="22"/>
        </w:rPr>
        <w:t xml:space="preserve">2. Entorno </w:t>
      </w:r>
      <w:r w:rsidR="00E00323" w:rsidRPr="000C3365">
        <w:rPr>
          <w:rFonts w:asciiTheme="minorHAnsi" w:hAnsiTheme="minorHAnsi" w:cstheme="minorHAnsi"/>
          <w:b/>
          <w:color w:val="auto"/>
          <w:sz w:val="22"/>
        </w:rPr>
        <w:t>Económico y Financiero:</w:t>
      </w:r>
      <w:bookmarkEnd w:id="1"/>
    </w:p>
    <w:p w14:paraId="79B71774" w14:textId="77777777" w:rsidR="002C2221" w:rsidRPr="00140227" w:rsidRDefault="002C2221" w:rsidP="002C2221">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14:paraId="000BA465" w14:textId="77777777" w:rsidR="002C2221" w:rsidRPr="00140227" w:rsidRDefault="002C2221" w:rsidP="002C2221">
      <w:pPr>
        <w:spacing w:after="0"/>
        <w:jc w:val="both"/>
        <w:rPr>
          <w:rFonts w:cs="Arial"/>
        </w:rPr>
      </w:pPr>
      <w:r w:rsidRPr="00140227">
        <w:rPr>
          <w:rFonts w:cs="Arial"/>
        </w:rPr>
        <w:t xml:space="preserve"> </w:t>
      </w:r>
    </w:p>
    <w:p w14:paraId="59AE75DB" w14:textId="77777777" w:rsidR="002C2221" w:rsidRPr="00140227" w:rsidRDefault="002C2221" w:rsidP="002C2221">
      <w:pPr>
        <w:spacing w:after="0"/>
        <w:jc w:val="both"/>
        <w:rPr>
          <w:rFonts w:cs="Arial"/>
        </w:rPr>
      </w:pPr>
      <w:r w:rsidRPr="00140227">
        <w:rPr>
          <w:rFonts w:cs="Arial"/>
        </w:rPr>
        <w:t xml:space="preserve">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w:t>
      </w:r>
      <w:proofErr w:type="gramStart"/>
      <w:r w:rsidRPr="00140227">
        <w:rPr>
          <w:rFonts w:cs="Arial"/>
        </w:rPr>
        <w:t>los</w:t>
      </w:r>
      <w:proofErr w:type="gramEnd"/>
      <w:r w:rsidRPr="00140227">
        <w:rPr>
          <w:rFonts w:cs="Arial"/>
        </w:rPr>
        <w:t xml:space="preserve"> Remedios, éstas últimas con actuales trabajos de investigación por parte del INAH, Instituto Nacional de Antropología e Historia.</w:t>
      </w:r>
    </w:p>
    <w:p w14:paraId="14EC311F" w14:textId="77777777" w:rsidR="002C2221" w:rsidRPr="00140227" w:rsidRDefault="002C2221" w:rsidP="002C2221">
      <w:pPr>
        <w:spacing w:after="0" w:line="240" w:lineRule="auto"/>
        <w:jc w:val="both"/>
        <w:rPr>
          <w:rFonts w:cs="Calibri"/>
          <w:b/>
        </w:rPr>
      </w:pPr>
    </w:p>
    <w:p w14:paraId="44253C37" w14:textId="77777777" w:rsidR="002C2221" w:rsidRPr="00140227" w:rsidRDefault="002C2221" w:rsidP="002C2221">
      <w:pPr>
        <w:spacing w:after="0" w:line="240" w:lineRule="auto"/>
        <w:jc w:val="both"/>
        <w:rPr>
          <w:rFonts w:cs="Calibri"/>
        </w:rPr>
      </w:pPr>
      <w:r w:rsidRPr="00140227">
        <w:rPr>
          <w:rFonts w:cs="Calibri"/>
        </w:rPr>
        <w:t xml:space="preserve">La ciudad de Comonfort, </w:t>
      </w:r>
      <w:proofErr w:type="spellStart"/>
      <w:r w:rsidRPr="00140227">
        <w:rPr>
          <w:rFonts w:cs="Calibri"/>
        </w:rPr>
        <w:t>Gto</w:t>
      </w:r>
      <w:proofErr w:type="spellEnd"/>
      <w:r w:rsidRPr="00140227">
        <w:rPr>
          <w:rFonts w:cs="Calibri"/>
        </w:rPr>
        <w:t>.,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14:paraId="6383EE88" w14:textId="77777777" w:rsidR="002C2221" w:rsidRPr="00140227" w:rsidRDefault="002C2221" w:rsidP="002C2221">
      <w:pPr>
        <w:spacing w:after="0" w:line="240" w:lineRule="auto"/>
        <w:jc w:val="both"/>
        <w:rPr>
          <w:rFonts w:cs="Calibri"/>
        </w:rPr>
      </w:pPr>
    </w:p>
    <w:p w14:paraId="67F80FDF" w14:textId="47738BB2" w:rsidR="007D1E76" w:rsidRPr="00E74967" w:rsidRDefault="002C2221" w:rsidP="002C2221">
      <w:pPr>
        <w:tabs>
          <w:tab w:val="left" w:leader="underscore" w:pos="9639"/>
        </w:tabs>
        <w:spacing w:after="0" w:line="240" w:lineRule="auto"/>
        <w:jc w:val="both"/>
        <w:rPr>
          <w:rFonts w:cs="Calibri"/>
        </w:rPr>
      </w:pPr>
      <w:r w:rsidRPr="00140227">
        <w:rPr>
          <w:rFonts w:cs="Calibri"/>
        </w:rPr>
        <w:t xml:space="preserve">El municipio cuenta con 70,189 habitantes, según el último censo del INEGI, y para llevar a cabo el trabajo de la administración pública, se depende principalmente de las aportaciones y participaciones que se reciben de la Federación y del Estado, ya que el impuesto local más importante es el Impuesto Inmobiliario, </w:t>
      </w:r>
      <w:r>
        <w:rPr>
          <w:rFonts w:cs="Calibri"/>
        </w:rPr>
        <w:t>sin embargo sólo representa el 12</w:t>
      </w:r>
      <w:r w:rsidRPr="00140227">
        <w:rPr>
          <w:rFonts w:cs="Calibri"/>
        </w:rPr>
        <w:t>% de la recaudación total.</w:t>
      </w:r>
      <w:r w:rsidRPr="00E74967">
        <w:rPr>
          <w:rFonts w:cs="Calibri"/>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441574CB" w14:textId="1E060FCE" w:rsidR="007D1E76" w:rsidRPr="00CC3216" w:rsidRDefault="007D1E76" w:rsidP="00CC3216">
      <w:pPr>
        <w:pStyle w:val="Ttulo2"/>
        <w:rPr>
          <w:rFonts w:asciiTheme="minorHAnsi" w:hAnsiTheme="minorHAnsi" w:cstheme="minorHAnsi"/>
          <w:b/>
          <w:color w:val="auto"/>
          <w:sz w:val="22"/>
        </w:rPr>
      </w:pPr>
      <w:bookmarkStart w:id="2" w:name="_Toc7372488"/>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61685B4" w14:textId="77777777" w:rsidR="002C2221" w:rsidRPr="00140227" w:rsidRDefault="002C2221" w:rsidP="00B760E5">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se constituye el 7 de noviembre de 1871, sin embargo, ante la Secretaría de Hacienda y Crédito Público, se tiene registrado el 1º de Enero de 1985.</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58D9E5" w:rsidR="007D1E76" w:rsidRDefault="007D1E76" w:rsidP="00CB41C4">
      <w:pPr>
        <w:tabs>
          <w:tab w:val="left" w:leader="underscore" w:pos="9639"/>
        </w:tabs>
        <w:spacing w:after="0" w:line="240" w:lineRule="auto"/>
        <w:jc w:val="both"/>
        <w:rPr>
          <w:rFonts w:cs="Calibri"/>
        </w:rPr>
      </w:pPr>
      <w:r w:rsidRPr="00E74967">
        <w:rPr>
          <w:rFonts w:cs="Calibri"/>
          <w:b/>
        </w:rPr>
        <w:t>b)</w:t>
      </w:r>
      <w:r w:rsidR="002C2221">
        <w:rPr>
          <w:rFonts w:cs="Calibri"/>
        </w:rPr>
        <w:t xml:space="preserve"> E</w:t>
      </w:r>
      <w:r w:rsidRPr="00E74967">
        <w:rPr>
          <w:rFonts w:cs="Calibri"/>
        </w:rPr>
        <w:t>s</w:t>
      </w:r>
      <w:r w:rsidR="002C2221">
        <w:rPr>
          <w:rFonts w:cs="Calibri"/>
        </w:rPr>
        <w:t>tructura orgánica</w:t>
      </w:r>
      <w:r w:rsidRPr="00E74967">
        <w:rPr>
          <w:rFonts w:cs="Calibri"/>
        </w:rPr>
        <w:t>.</w:t>
      </w:r>
    </w:p>
    <w:p w14:paraId="32ADA18B" w14:textId="77777777" w:rsidR="00B760E5" w:rsidRPr="00140227" w:rsidRDefault="00B760E5" w:rsidP="00B760E5">
      <w:pPr>
        <w:spacing w:after="0" w:line="240" w:lineRule="auto"/>
        <w:ind w:left="720"/>
        <w:jc w:val="both"/>
        <w:rPr>
          <w:rFonts w:cs="Calibri"/>
        </w:rPr>
      </w:pPr>
      <w:r w:rsidRPr="00140227">
        <w:rPr>
          <w:rFonts w:cs="Calibri"/>
        </w:rPr>
        <w:t>La administración municipal cambia de Presidente Municipal y de los miembros del H. Ayuntamiento cada tres años, en base a los resultados de la elección popular.</w:t>
      </w:r>
    </w:p>
    <w:p w14:paraId="4A1B1E72" w14:textId="77777777" w:rsidR="00B760E5" w:rsidRPr="00140227" w:rsidRDefault="00B760E5" w:rsidP="00B760E5">
      <w:pPr>
        <w:spacing w:after="0" w:line="240" w:lineRule="auto"/>
        <w:ind w:left="720"/>
        <w:jc w:val="both"/>
        <w:rPr>
          <w:rFonts w:cs="Calibri"/>
        </w:rPr>
      </w:pPr>
    </w:p>
    <w:p w14:paraId="0D6BEA29" w14:textId="40A19671" w:rsidR="00B760E5" w:rsidRPr="00140227" w:rsidRDefault="00B760E5" w:rsidP="00B760E5">
      <w:pPr>
        <w:spacing w:after="0" w:line="240" w:lineRule="auto"/>
        <w:ind w:left="720"/>
        <w:jc w:val="both"/>
        <w:rPr>
          <w:rFonts w:cs="Calibri"/>
        </w:rPr>
      </w:pPr>
      <w:r w:rsidRPr="00140227">
        <w:rPr>
          <w:rFonts w:cs="Calibri"/>
        </w:rPr>
        <w:lastRenderedPageBreak/>
        <w:t>En la parte operativa la administración cuenta con los siguientes departamentos: Secretaría del H. Ayuntamiento, Tesorería, Obras Públicas, Secretaría Particular, Desarrollo Social, Desarrollo Económico,</w:t>
      </w:r>
      <w:r>
        <w:rPr>
          <w:rFonts w:cs="Calibri"/>
        </w:rPr>
        <w:t xml:space="preserve"> Turismo,</w:t>
      </w:r>
      <w:r w:rsidRPr="00140227">
        <w:rPr>
          <w:rFonts w:cs="Calibri"/>
        </w:rPr>
        <w:t xml:space="preserve">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r>
        <w:rPr>
          <w:rFonts w:cs="Calibri"/>
        </w:rPr>
        <w:t>, Planeación, Prevención del delito</w:t>
      </w:r>
      <w:r w:rsidRPr="00140227">
        <w:rPr>
          <w:rFonts w:cs="Calibri"/>
        </w:rPr>
        <w:t>.</w:t>
      </w:r>
    </w:p>
    <w:p w14:paraId="0002EC35" w14:textId="77777777" w:rsidR="00B760E5" w:rsidRPr="00140227" w:rsidRDefault="00B760E5" w:rsidP="00B760E5">
      <w:pPr>
        <w:spacing w:after="0" w:line="240" w:lineRule="auto"/>
        <w:ind w:left="720"/>
        <w:jc w:val="both"/>
        <w:rPr>
          <w:rFonts w:cs="Calibri"/>
        </w:rPr>
      </w:pPr>
    </w:p>
    <w:p w14:paraId="0B2C6168" w14:textId="77777777" w:rsidR="00B760E5" w:rsidRPr="00140227" w:rsidRDefault="00B760E5" w:rsidP="00B760E5">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14:paraId="7FFD4784" w14:textId="77777777" w:rsidR="00B760E5" w:rsidRPr="00E74967" w:rsidRDefault="00B760E5"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7372489"/>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23BD2AF" w14:textId="77777777" w:rsidR="00B760E5" w:rsidRPr="00140227" w:rsidRDefault="00B760E5" w:rsidP="00B760E5">
      <w:pPr>
        <w:spacing w:after="0" w:line="240" w:lineRule="auto"/>
        <w:ind w:firstLine="709"/>
        <w:jc w:val="both"/>
        <w:rPr>
          <w:rFonts w:cs="Calibri"/>
        </w:rPr>
      </w:pPr>
      <w:r w:rsidRPr="00140227">
        <w:rPr>
          <w:rFonts w:cs="Calibri"/>
        </w:rPr>
        <w:t>De acuerdo con lo que señala la Constitución Política de los Estados Unidos Mexicanos, el Municipio tiene a su cargo brindar a  los ciudadanos, los servicios públicos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14:paraId="577FBD31" w14:textId="77777777" w:rsidR="00B760E5" w:rsidRPr="00E74967" w:rsidRDefault="00B760E5"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B60479D" w14:textId="77777777" w:rsidR="00B760E5" w:rsidRPr="00140227" w:rsidRDefault="00B760E5" w:rsidP="00B760E5">
      <w:pPr>
        <w:spacing w:after="0" w:line="240" w:lineRule="auto"/>
        <w:ind w:firstLine="709"/>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14:paraId="315E57EF" w14:textId="77777777" w:rsidR="00B760E5" w:rsidRPr="00E74967" w:rsidRDefault="00B760E5" w:rsidP="00CB41C4">
      <w:pPr>
        <w:tabs>
          <w:tab w:val="left" w:leader="underscore" w:pos="9639"/>
        </w:tabs>
        <w:spacing w:after="0" w:line="240" w:lineRule="auto"/>
        <w:jc w:val="both"/>
        <w:rPr>
          <w:rFonts w:cs="Calibri"/>
        </w:rPr>
      </w:pPr>
    </w:p>
    <w:p w14:paraId="2D21CE61" w14:textId="2A4459BC"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E598D30" w14:textId="76941707" w:rsidR="00B760E5" w:rsidRPr="00140227" w:rsidRDefault="00B760E5" w:rsidP="00B760E5">
      <w:pPr>
        <w:spacing w:after="0" w:line="240" w:lineRule="auto"/>
        <w:ind w:left="720"/>
        <w:jc w:val="both"/>
        <w:rPr>
          <w:rFonts w:cs="Calibri"/>
        </w:rPr>
      </w:pPr>
      <w:r w:rsidRPr="00140227">
        <w:rPr>
          <w:rFonts w:cs="Calibri"/>
        </w:rPr>
        <w:t>Enero a diciembre de 201</w:t>
      </w:r>
      <w:r>
        <w:rPr>
          <w:rFonts w:cs="Calibri"/>
        </w:rPr>
        <w:t>9</w:t>
      </w:r>
      <w:r w:rsidRPr="00140227">
        <w:rPr>
          <w:rFonts w:cs="Calibri"/>
        </w:rPr>
        <w:t xml:space="preserve">. </w:t>
      </w:r>
    </w:p>
    <w:p w14:paraId="56D68282" w14:textId="77777777" w:rsidR="00B760E5" w:rsidRPr="00E74967" w:rsidRDefault="00B760E5" w:rsidP="00CB41C4">
      <w:pPr>
        <w:tabs>
          <w:tab w:val="left" w:leader="underscore" w:pos="9639"/>
        </w:tabs>
        <w:spacing w:after="0" w:line="240" w:lineRule="auto"/>
        <w:jc w:val="both"/>
        <w:rPr>
          <w:rFonts w:cs="Calibri"/>
        </w:rPr>
      </w:pPr>
    </w:p>
    <w:p w14:paraId="1B33AB4A" w14:textId="77777777" w:rsidR="00B760E5"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0FCD88A2" w14:textId="77777777" w:rsidR="00B760E5" w:rsidRPr="00140227" w:rsidRDefault="00B760E5" w:rsidP="00B760E5">
      <w:pPr>
        <w:spacing w:after="0" w:line="240" w:lineRule="auto"/>
        <w:ind w:left="720"/>
        <w:jc w:val="both"/>
        <w:rPr>
          <w:rFonts w:cs="Calibri"/>
        </w:rPr>
      </w:pPr>
      <w:r w:rsidRPr="00140227">
        <w:rPr>
          <w:rFonts w:cs="Calibri"/>
        </w:rPr>
        <w:t>Estamos registrados  ante la S.H.C.P., bajo el régimen de: Personas Morales con fines no lucrativos.</w:t>
      </w:r>
    </w:p>
    <w:p w14:paraId="68B22724" w14:textId="21244F5B" w:rsidR="007D1E76" w:rsidRPr="00E74967" w:rsidRDefault="00B760E5" w:rsidP="00CB41C4">
      <w:pPr>
        <w:tabs>
          <w:tab w:val="left" w:leader="underscore" w:pos="9639"/>
        </w:tabs>
        <w:spacing w:after="0" w:line="240" w:lineRule="auto"/>
        <w:jc w:val="both"/>
        <w:rPr>
          <w:rFonts w:cs="Calibri"/>
        </w:rPr>
      </w:pPr>
      <w:r w:rsidRPr="00E74967">
        <w:rPr>
          <w:rFonts w:cs="Calibri"/>
        </w:rPr>
        <w:t xml:space="preserve"> </w:t>
      </w:r>
    </w:p>
    <w:p w14:paraId="06272AC9" w14:textId="77777777" w:rsidR="00B760E5"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6BD82412" w14:textId="77777777" w:rsidR="00B760E5" w:rsidRPr="00140227" w:rsidRDefault="00B760E5" w:rsidP="00B760E5">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las siguientes obligaciones fiscales:</w:t>
      </w:r>
    </w:p>
    <w:p w14:paraId="5DECB7D4"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del capítulo de sueldos, salarios y asimilados.</w:t>
      </w:r>
    </w:p>
    <w:p w14:paraId="5D55326E"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 personas físicas del régimen de honorarios profesionales y arrendamiento.</w:t>
      </w:r>
    </w:p>
    <w:p w14:paraId="287C8DD0"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Impuesto Cedular Estatal de personas físicas del régimen de honorarios profesionales y arrendamiento.</w:t>
      </w:r>
    </w:p>
    <w:p w14:paraId="4D5934F6" w14:textId="77777777" w:rsidR="00B760E5" w:rsidRPr="00140227" w:rsidRDefault="00B760E5" w:rsidP="00B760E5">
      <w:pPr>
        <w:numPr>
          <w:ilvl w:val="0"/>
          <w:numId w:val="2"/>
        </w:numPr>
        <w:spacing w:after="0" w:line="240" w:lineRule="auto"/>
        <w:jc w:val="both"/>
        <w:rPr>
          <w:rFonts w:cs="Calibri"/>
        </w:rPr>
      </w:pPr>
      <w:r w:rsidRPr="00140227">
        <w:rPr>
          <w:rFonts w:cs="Calibri"/>
        </w:rPr>
        <w:t>Causante del Impuesto sobre Nóminas estatal.</w:t>
      </w:r>
    </w:p>
    <w:p w14:paraId="6268EF76" w14:textId="77777777" w:rsidR="007D1E76" w:rsidRDefault="007D1E76" w:rsidP="00CB41C4">
      <w:pPr>
        <w:tabs>
          <w:tab w:val="left" w:leader="underscore" w:pos="9639"/>
        </w:tabs>
        <w:spacing w:after="0" w:line="240" w:lineRule="auto"/>
        <w:jc w:val="both"/>
        <w:rPr>
          <w:rFonts w:cs="Calibri"/>
        </w:rPr>
      </w:pPr>
    </w:p>
    <w:p w14:paraId="2EB2333F" w14:textId="77777777" w:rsidR="007E54BC" w:rsidRDefault="007E54BC" w:rsidP="00CB41C4">
      <w:pPr>
        <w:tabs>
          <w:tab w:val="left" w:leader="underscore" w:pos="9639"/>
        </w:tabs>
        <w:spacing w:after="0" w:line="240" w:lineRule="auto"/>
        <w:jc w:val="both"/>
        <w:rPr>
          <w:rFonts w:cs="Calibri"/>
        </w:rPr>
      </w:pPr>
    </w:p>
    <w:p w14:paraId="0564CA3D" w14:textId="77777777" w:rsidR="007E54BC" w:rsidRPr="00E74967" w:rsidRDefault="007E54BC" w:rsidP="00CB41C4">
      <w:pPr>
        <w:tabs>
          <w:tab w:val="left" w:leader="underscore" w:pos="9639"/>
        </w:tabs>
        <w:spacing w:after="0" w:line="240" w:lineRule="auto"/>
        <w:jc w:val="both"/>
        <w:rPr>
          <w:rFonts w:cs="Calibri"/>
        </w:rPr>
      </w:pPr>
    </w:p>
    <w:p w14:paraId="6EB77A6D" w14:textId="6D9FEA0D" w:rsidR="007D1E76"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w:t>
      </w:r>
      <w:r w:rsidR="007E54BC">
        <w:rPr>
          <w:rFonts w:cs="Calibri"/>
        </w:rPr>
        <w:t>structura organizacional básica.</w:t>
      </w:r>
    </w:p>
    <w:p w14:paraId="64280049" w14:textId="77777777" w:rsidR="007E54BC" w:rsidRDefault="007E54BC" w:rsidP="00CB41C4">
      <w:pPr>
        <w:tabs>
          <w:tab w:val="left" w:leader="underscore" w:pos="9639"/>
        </w:tabs>
        <w:spacing w:after="0" w:line="240" w:lineRule="auto"/>
        <w:jc w:val="both"/>
        <w:rPr>
          <w:rFonts w:cs="Calibri"/>
        </w:rPr>
      </w:pPr>
    </w:p>
    <w:p w14:paraId="2AE2E664" w14:textId="28E6D012" w:rsidR="007E54BC" w:rsidRPr="00E74967" w:rsidRDefault="007E54BC" w:rsidP="00CB41C4">
      <w:pPr>
        <w:tabs>
          <w:tab w:val="left" w:leader="underscore" w:pos="9639"/>
        </w:tabs>
        <w:spacing w:after="0" w:line="240" w:lineRule="auto"/>
        <w:jc w:val="both"/>
        <w:rPr>
          <w:rFonts w:cs="Calibri"/>
        </w:rPr>
      </w:pPr>
      <w:r w:rsidRPr="00151A0E">
        <w:rPr>
          <w:noProof/>
          <w:lang w:eastAsia="es-MX"/>
        </w:rPr>
        <w:drawing>
          <wp:inline distT="0" distB="0" distL="0" distR="0" wp14:anchorId="39C90DD8" wp14:editId="15A5DB7B">
            <wp:extent cx="5611861" cy="6126480"/>
            <wp:effectExtent l="0" t="0" r="8255" b="7620"/>
            <wp:docPr id="1" name="Imagen 1" descr="D:\Nueva carpeta (5)\organigrama_ahorasi final de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eva carpeta (5)\organigrama_ahorasi final de final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7986" cy="6133167"/>
                    </a:xfrm>
                    <a:prstGeom prst="rect">
                      <a:avLst/>
                    </a:prstGeom>
                    <a:noFill/>
                    <a:ln>
                      <a:noFill/>
                    </a:ln>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49DDD908"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w:t>
      </w:r>
    </w:p>
    <w:p w14:paraId="3400131A" w14:textId="77777777" w:rsidR="00B760E5" w:rsidRPr="00140227" w:rsidRDefault="00B760E5" w:rsidP="00B760E5">
      <w:pPr>
        <w:spacing w:after="0" w:line="240" w:lineRule="auto"/>
        <w:ind w:left="720"/>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es Fideicomitente y Fideicomisario del Fideicomiso GOBIERNO DEL ESTADO DE GUANAJUATO/MUNICIPIO DE COMONFORT, siendo el Gobierno del Estado de Guanajuato también Fideicomitente, ya que aporta recursos para llevar a cabo programas de desarrollo de infraestructura básica y comunitaria.  El Fiduciario es la Institución Bancaria Banamex.</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Default="007D1E76" w:rsidP="000C3365">
      <w:pPr>
        <w:pStyle w:val="Ttulo2"/>
        <w:rPr>
          <w:rFonts w:asciiTheme="minorHAnsi" w:hAnsiTheme="minorHAnsi" w:cstheme="minorHAnsi"/>
          <w:b/>
          <w:color w:val="auto"/>
          <w:sz w:val="22"/>
        </w:rPr>
      </w:pPr>
      <w:bookmarkStart w:id="4" w:name="_Toc7372490"/>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5A8D3F67" w14:textId="77777777" w:rsidR="00B760E5" w:rsidRPr="00B760E5" w:rsidRDefault="00B760E5" w:rsidP="00B760E5"/>
    <w:p w14:paraId="7ADD61E1" w14:textId="77777777" w:rsidR="00B760E5" w:rsidRPr="00140227" w:rsidRDefault="007D1E76" w:rsidP="00B760E5">
      <w:pPr>
        <w:spacing w:after="0" w:line="240" w:lineRule="auto"/>
        <w:ind w:firstLine="700"/>
        <w:jc w:val="both"/>
      </w:pPr>
      <w:r w:rsidRPr="00E74967">
        <w:rPr>
          <w:rFonts w:cs="Calibri"/>
          <w:b/>
        </w:rPr>
        <w:t>a)</w:t>
      </w:r>
      <w:r w:rsidRPr="00E74967">
        <w:rPr>
          <w:rFonts w:cs="Calibri"/>
        </w:rPr>
        <w:t xml:space="preserve"> </w:t>
      </w:r>
      <w:r w:rsidR="00B760E5" w:rsidRPr="00140227">
        <w:t>Hasta el 31 de diciembre de 2010, el ente público reconoció sus ingresos y los gasto</w:t>
      </w:r>
      <w:r w:rsidR="00B760E5">
        <w:t>s cuando  se cobraban o se paga</w:t>
      </w:r>
      <w:r w:rsidR="00B760E5" w:rsidRPr="00140227">
        <w:t xml:space="preserve">ban respectivamente, y no   cuando se devengaron. Consecuentemente, la información financiera del Municipio de Comonfort, </w:t>
      </w:r>
      <w:proofErr w:type="spellStart"/>
      <w:r w:rsidR="00B760E5" w:rsidRPr="00140227">
        <w:t>Gto</w:t>
      </w:r>
      <w:proofErr w:type="spellEnd"/>
      <w:r w:rsidR="00B760E5" w:rsidRPr="00140227">
        <w:t xml:space="preserve">.,  al cierre de dicho ejercicio, no  presentó los activos, pasivos y patrimonio, el estado de  ingresos y egresos, y el estado de origen y uso de efectivo del ejercicio de conformidad con las normas de información financiera aplicables. </w:t>
      </w:r>
    </w:p>
    <w:p w14:paraId="30B91F32" w14:textId="77777777" w:rsidR="00B760E5" w:rsidRPr="00140227" w:rsidRDefault="00B760E5" w:rsidP="00B760E5">
      <w:pPr>
        <w:ind w:firstLine="700"/>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14:paraId="48EE9D07" w14:textId="77777777" w:rsidR="00B760E5" w:rsidRDefault="00B760E5" w:rsidP="00B760E5">
      <w:pPr>
        <w:ind w:firstLine="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14:paraId="050AE38C" w14:textId="77777777" w:rsidR="00B760E5" w:rsidRDefault="00B760E5" w:rsidP="00B760E5">
      <w:pPr>
        <w:ind w:firstLine="700"/>
        <w:jc w:val="both"/>
      </w:pPr>
      <w:r>
        <w:t>En el mes de diciembre del 2017 se implementó un sistema nuevo de ingresos para generación de recibos de ingreso en caja de tesorería</w:t>
      </w:r>
    </w:p>
    <w:p w14:paraId="0DC828B6" w14:textId="77777777" w:rsidR="00B760E5" w:rsidRDefault="00B760E5" w:rsidP="00B760E5">
      <w:pPr>
        <w:ind w:firstLine="700"/>
        <w:jc w:val="both"/>
      </w:pPr>
      <w:r>
        <w:t xml:space="preserve">En el mes de agosto del 2018 se implementó un sistema de Inventario de Activo Fijo para el control de bienes. </w:t>
      </w:r>
    </w:p>
    <w:p w14:paraId="27A83B3A" w14:textId="07122D4E" w:rsidR="009017E9" w:rsidRPr="00140227" w:rsidRDefault="009017E9" w:rsidP="00B760E5">
      <w:pPr>
        <w:ind w:firstLine="700"/>
        <w:jc w:val="both"/>
      </w:pPr>
      <w:r>
        <w:t xml:space="preserve">En el mes de octubre del 2018 el municipio recibió el nombramiento de pueblo </w:t>
      </w:r>
      <w:proofErr w:type="spellStart"/>
      <w:r>
        <w:t>magico</w:t>
      </w:r>
      <w:proofErr w:type="spellEnd"/>
    </w:p>
    <w:p w14:paraId="58B00679" w14:textId="77777777" w:rsidR="007D1E76" w:rsidRPr="00E74967" w:rsidRDefault="007D1E76" w:rsidP="00CB41C4">
      <w:pPr>
        <w:tabs>
          <w:tab w:val="left" w:leader="underscore" w:pos="9639"/>
        </w:tabs>
        <w:spacing w:after="0" w:line="240" w:lineRule="auto"/>
        <w:jc w:val="both"/>
        <w:rPr>
          <w:rFonts w:cs="Calibri"/>
        </w:rPr>
      </w:pPr>
    </w:p>
    <w:p w14:paraId="67C8D41A" w14:textId="77777777" w:rsidR="0059564D" w:rsidRPr="00140227" w:rsidRDefault="007D1E76" w:rsidP="0059564D">
      <w:pPr>
        <w:spacing w:after="0" w:line="240" w:lineRule="auto"/>
        <w:ind w:left="720"/>
        <w:jc w:val="both"/>
        <w:rPr>
          <w:rFonts w:cs="Calibri"/>
        </w:rPr>
      </w:pPr>
      <w:r w:rsidRPr="00E74967">
        <w:rPr>
          <w:rFonts w:cs="Calibri"/>
          <w:b/>
        </w:rPr>
        <w:t>b)</w:t>
      </w:r>
      <w:r w:rsidRPr="00E74967">
        <w:rPr>
          <w:rFonts w:cs="Calibri"/>
        </w:rPr>
        <w:t xml:space="preserve"> </w:t>
      </w:r>
      <w:r w:rsidR="0059564D" w:rsidRPr="00140227">
        <w:rPr>
          <w:rFonts w:cs="Calibri"/>
        </w:rPr>
        <w:t>Inmuebles, maquinaria y equipo.</w:t>
      </w:r>
    </w:p>
    <w:p w14:paraId="25B4A0EC" w14:textId="77777777" w:rsidR="0059564D" w:rsidRPr="00140227" w:rsidRDefault="0059564D" w:rsidP="0059564D">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14:paraId="1D8E4BBD" w14:textId="77777777" w:rsidR="0059564D" w:rsidRPr="00140227" w:rsidRDefault="0059564D" w:rsidP="0059564D">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59564D" w:rsidRPr="00525693" w14:paraId="276F4983"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C488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47767B91" w14:textId="77777777" w:rsidR="0059564D" w:rsidRPr="00525693" w:rsidRDefault="0059564D" w:rsidP="007E54BC">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59564D" w:rsidRPr="00525693" w14:paraId="65BDBD7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63E647"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5A861AC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29E83CB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1AB6D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0AE5B89E"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CF9525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D6D547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14:paraId="764DAD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59564D" w:rsidRPr="00525693" w14:paraId="717F47E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3D7C57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14:paraId="27BF507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D17193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AF5BB10"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14:paraId="0016285D"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4DCF36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A2EBA2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14:paraId="5DA959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27CC11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B71877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14:paraId="7D668EAF"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1CEC4A3"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708706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14:paraId="49CC686C"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5BB2750"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45A6D0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14:paraId="0C1611F2"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64F497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7DFFCF5"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14:paraId="26F8152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60C81C1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AC20FBA"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14:paraId="01E246F0"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74A168B1"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7EB3D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14:paraId="16A28A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2F4BE7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F3A46A2"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14:paraId="29B4AA4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2347EC32"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3B5A7B"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lastRenderedPageBreak/>
              <w:t>Maquinaria y equipo de construcción</w:t>
            </w:r>
          </w:p>
        </w:tc>
        <w:tc>
          <w:tcPr>
            <w:tcW w:w="860" w:type="dxa"/>
            <w:tcBorders>
              <w:top w:val="nil"/>
              <w:left w:val="nil"/>
              <w:bottom w:val="single" w:sz="4" w:space="0" w:color="auto"/>
              <w:right w:val="single" w:sz="4" w:space="0" w:color="auto"/>
            </w:tcBorders>
            <w:shd w:val="clear" w:color="auto" w:fill="auto"/>
            <w:noWrap/>
            <w:vAlign w:val="bottom"/>
            <w:hideMark/>
          </w:tcPr>
          <w:p w14:paraId="4A0B0191"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0E5D4C9"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3D0FCF"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14:paraId="56944347"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8E7932C"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C20DC43"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comunicación y telecomunicación</w:t>
            </w:r>
          </w:p>
        </w:tc>
        <w:tc>
          <w:tcPr>
            <w:tcW w:w="860" w:type="dxa"/>
            <w:tcBorders>
              <w:top w:val="nil"/>
              <w:left w:val="nil"/>
              <w:bottom w:val="single" w:sz="4" w:space="0" w:color="auto"/>
              <w:right w:val="single" w:sz="4" w:space="0" w:color="auto"/>
            </w:tcBorders>
            <w:shd w:val="clear" w:color="auto" w:fill="auto"/>
            <w:noWrap/>
            <w:vAlign w:val="bottom"/>
            <w:hideMark/>
          </w:tcPr>
          <w:p w14:paraId="73AEEDD9"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71E8C027"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705C3D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14:paraId="03370C8A"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F06CEB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92096F4"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14:paraId="424BBFB8"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59564D" w:rsidRPr="00525693" w14:paraId="09EFCF55" w14:textId="77777777" w:rsidTr="007E54BC">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34DFED"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14:paraId="4E7F6FC6"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3005E5E7" w14:textId="77777777" w:rsidTr="007E54BC">
        <w:trPr>
          <w:trHeight w:val="280"/>
        </w:trPr>
        <w:tc>
          <w:tcPr>
            <w:tcW w:w="4480" w:type="dxa"/>
            <w:tcBorders>
              <w:top w:val="nil"/>
              <w:left w:val="single" w:sz="4" w:space="0" w:color="auto"/>
              <w:bottom w:val="nil"/>
              <w:right w:val="single" w:sz="4" w:space="0" w:color="auto"/>
            </w:tcBorders>
            <w:shd w:val="clear" w:color="auto" w:fill="auto"/>
            <w:noWrap/>
            <w:vAlign w:val="bottom"/>
            <w:hideMark/>
          </w:tcPr>
          <w:p w14:paraId="4FF19F88"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14:paraId="03821254"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0A81B007" w14:textId="77777777" w:rsidTr="007E54BC">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18A09" w14:textId="77777777" w:rsidR="0059564D" w:rsidRPr="00525693" w:rsidRDefault="0059564D" w:rsidP="007E54BC">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14:paraId="6C29612B" w14:textId="77777777" w:rsidR="0059564D" w:rsidRPr="00525693" w:rsidRDefault="0059564D" w:rsidP="007E54BC">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14:paraId="73F52BD1" w14:textId="20C9625B"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A3EEADA" w14:textId="77777777" w:rsidR="0059564D" w:rsidRPr="00140227" w:rsidRDefault="007D1E76" w:rsidP="0059564D">
      <w:pPr>
        <w:spacing w:after="0" w:line="240" w:lineRule="auto"/>
        <w:ind w:firstLine="709"/>
        <w:jc w:val="both"/>
        <w:rPr>
          <w:rFonts w:cs="Calibri"/>
        </w:rPr>
      </w:pPr>
      <w:r w:rsidRPr="00E74967">
        <w:rPr>
          <w:rFonts w:cs="Calibri"/>
          <w:b/>
        </w:rPr>
        <w:t>c)</w:t>
      </w:r>
      <w:r w:rsidRPr="00E74967">
        <w:rPr>
          <w:rFonts w:cs="Calibri"/>
        </w:rPr>
        <w:t xml:space="preserve"> </w:t>
      </w:r>
      <w:r w:rsidR="0059564D" w:rsidRPr="00140227">
        <w:rPr>
          <w:rFonts w:cs="Calibri"/>
        </w:rPr>
        <w:t xml:space="preserve">El Municipio de Comonfort, </w:t>
      </w:r>
      <w:proofErr w:type="spellStart"/>
      <w:r w:rsidR="0059564D" w:rsidRPr="00140227">
        <w:rPr>
          <w:rFonts w:cs="Calibri"/>
        </w:rPr>
        <w:t>Gto</w:t>
      </w:r>
      <w:proofErr w:type="spellEnd"/>
      <w:r w:rsidR="0059564D" w:rsidRPr="00140227">
        <w:rPr>
          <w:rFonts w:cs="Calibri"/>
        </w:rPr>
        <w:t>.,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14:paraId="5009A319" w14:textId="468F15AA" w:rsidR="007D1E76" w:rsidRPr="00E74967" w:rsidRDefault="007D1E76" w:rsidP="0059564D">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384678DD" w14:textId="5AC4B411" w:rsidR="007D1E76" w:rsidRPr="00E74967" w:rsidRDefault="007D1E76" w:rsidP="0059564D">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7372491"/>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16C12EDA"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a valor histórico, por lo que el valor de los activos, pasivos y patrimonio, están presentados a costos históricos, la información financiera no presenta el impacto de los efectos de la inflación.</w:t>
      </w:r>
    </w:p>
    <w:p w14:paraId="0C2F19B2" w14:textId="77777777" w:rsidR="0059564D" w:rsidRPr="00140227" w:rsidRDefault="0059564D" w:rsidP="0059564D">
      <w:pPr>
        <w:spacing w:after="0" w:line="240" w:lineRule="auto"/>
        <w:ind w:left="720"/>
        <w:jc w:val="both"/>
        <w:rPr>
          <w:rFonts w:cs="Calibri"/>
        </w:rPr>
      </w:pPr>
    </w:p>
    <w:p w14:paraId="05F9737F" w14:textId="6B0E66CC" w:rsidR="0059564D" w:rsidRPr="00140227" w:rsidRDefault="0059564D" w:rsidP="0059564D">
      <w:pPr>
        <w:numPr>
          <w:ilvl w:val="0"/>
          <w:numId w:val="4"/>
        </w:numPr>
        <w:spacing w:after="0" w:line="240" w:lineRule="auto"/>
        <w:jc w:val="both"/>
        <w:rPr>
          <w:rFonts w:cs="Calibri"/>
        </w:rPr>
      </w:pPr>
      <w:r w:rsidRPr="00140227">
        <w:rPr>
          <w:rFonts w:cs="Calibri"/>
        </w:rPr>
        <w:t>El ente público,  no lleva a cabo operaciones en el extranjero, excepto por un vehículo que se adquirió en Estados Unidos de Norteamérica en 2013, mismo que fue valuado al tipo de cambio de la fecha en la que adquirió</w:t>
      </w:r>
      <w:r>
        <w:rPr>
          <w:rFonts w:cs="Calibri"/>
        </w:rPr>
        <w:t xml:space="preserve">. Además de que se adquirió  un camión bombero en 2017 que fue valuado al tipo de cambio de la fecha en que se </w:t>
      </w:r>
      <w:r w:rsidR="007E54BC">
        <w:rPr>
          <w:rFonts w:cs="Calibri"/>
        </w:rPr>
        <w:t>adquirió</w:t>
      </w:r>
      <w:r w:rsidRPr="00140227">
        <w:rPr>
          <w:rFonts w:cs="Calibri"/>
        </w:rPr>
        <w:t>.</w:t>
      </w:r>
    </w:p>
    <w:p w14:paraId="4DD07A98" w14:textId="77777777" w:rsidR="0059564D" w:rsidRPr="00140227" w:rsidRDefault="0059564D" w:rsidP="0059564D">
      <w:pPr>
        <w:spacing w:after="0" w:line="240" w:lineRule="auto"/>
        <w:ind w:left="720"/>
        <w:jc w:val="both"/>
        <w:rPr>
          <w:rFonts w:cs="Calibri"/>
        </w:rPr>
      </w:pPr>
    </w:p>
    <w:p w14:paraId="51FC008B" w14:textId="77777777" w:rsidR="0059564D" w:rsidRPr="00140227" w:rsidRDefault="0059564D" w:rsidP="0059564D">
      <w:pPr>
        <w:numPr>
          <w:ilvl w:val="0"/>
          <w:numId w:val="4"/>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14:paraId="4BADC0D8" w14:textId="77777777" w:rsidR="0059564D" w:rsidRPr="00140227" w:rsidRDefault="0059564D" w:rsidP="0059564D">
      <w:pPr>
        <w:spacing w:after="0" w:line="240" w:lineRule="auto"/>
        <w:jc w:val="both"/>
        <w:rPr>
          <w:rFonts w:cs="Calibri"/>
        </w:rPr>
      </w:pPr>
    </w:p>
    <w:p w14:paraId="63CBEAF8"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14:paraId="21021765" w14:textId="77777777" w:rsidR="0059564D" w:rsidRPr="00140227" w:rsidRDefault="0059564D" w:rsidP="0059564D">
      <w:pPr>
        <w:spacing w:after="0" w:line="240" w:lineRule="auto"/>
        <w:ind w:left="720"/>
        <w:jc w:val="both"/>
        <w:rPr>
          <w:rFonts w:cs="Calibri"/>
        </w:rPr>
      </w:pPr>
    </w:p>
    <w:p w14:paraId="6848355C"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Beneficios a empleados.  El Municipio de Comonfort, </w:t>
      </w:r>
      <w:proofErr w:type="spellStart"/>
      <w:r w:rsidRPr="00140227">
        <w:rPr>
          <w:rFonts w:cs="Calibri"/>
        </w:rPr>
        <w:t>Gto</w:t>
      </w:r>
      <w:proofErr w:type="spellEnd"/>
      <w:r w:rsidRPr="00140227">
        <w:rPr>
          <w:rFonts w:cs="Calibri"/>
        </w:rPr>
        <w:t>., sigue la política de afectar los resultados del ejercicio en que se efectúan las erogaciones por concepto de primas de antigüedad e indemnizaciones al personal.</w:t>
      </w:r>
    </w:p>
    <w:p w14:paraId="3534090D" w14:textId="77777777" w:rsidR="0059564D" w:rsidRPr="00140227" w:rsidRDefault="0059564D" w:rsidP="0059564D">
      <w:pPr>
        <w:spacing w:after="0" w:line="240" w:lineRule="auto"/>
        <w:jc w:val="both"/>
        <w:rPr>
          <w:rFonts w:cs="Calibri"/>
        </w:rPr>
      </w:pPr>
    </w:p>
    <w:p w14:paraId="284C1084" w14:textId="77777777" w:rsidR="0059564D" w:rsidRPr="00140227" w:rsidRDefault="0059564D" w:rsidP="0059564D">
      <w:pPr>
        <w:numPr>
          <w:ilvl w:val="0"/>
          <w:numId w:val="4"/>
        </w:numPr>
        <w:spacing w:after="0" w:line="240" w:lineRule="auto"/>
        <w:jc w:val="both"/>
        <w:rPr>
          <w:rFonts w:cs="Calibri"/>
        </w:rPr>
      </w:pPr>
      <w:r w:rsidRPr="00140227">
        <w:rPr>
          <w:rFonts w:cs="Calibri"/>
        </w:rPr>
        <w:t>Provisiones y reservas.  El ente público no tiene un registro contable de provisiones o reservas.</w:t>
      </w:r>
    </w:p>
    <w:p w14:paraId="092254CC" w14:textId="77777777" w:rsidR="0059564D" w:rsidRPr="00140227" w:rsidRDefault="0059564D" w:rsidP="0059564D">
      <w:pPr>
        <w:spacing w:after="0" w:line="240" w:lineRule="auto"/>
        <w:ind w:left="720"/>
        <w:jc w:val="both"/>
        <w:rPr>
          <w:rFonts w:cs="Calibri"/>
        </w:rPr>
      </w:pPr>
    </w:p>
    <w:p w14:paraId="051BDC79" w14:textId="77777777" w:rsidR="0059564D" w:rsidRPr="00140227" w:rsidRDefault="0059564D" w:rsidP="0059564D">
      <w:pPr>
        <w:numPr>
          <w:ilvl w:val="0"/>
          <w:numId w:val="4"/>
        </w:numPr>
        <w:spacing w:after="0" w:line="240" w:lineRule="auto"/>
        <w:jc w:val="both"/>
        <w:rPr>
          <w:rFonts w:cs="Calibri"/>
        </w:rPr>
      </w:pPr>
      <w:r w:rsidRPr="00140227">
        <w:rPr>
          <w:rFonts w:cs="Calibri"/>
        </w:rPr>
        <w:lastRenderedPageBreak/>
        <w:t xml:space="preserve">Cambios en las políticas contables.  El Municipio de Comonfort, </w:t>
      </w:r>
      <w:proofErr w:type="spellStart"/>
      <w:r w:rsidRPr="00140227">
        <w:rPr>
          <w:rFonts w:cs="Calibri"/>
        </w:rPr>
        <w:t>Gto</w:t>
      </w:r>
      <w:proofErr w:type="spellEnd"/>
      <w:r w:rsidRPr="00140227">
        <w:rPr>
          <w:rFonts w:cs="Calibri"/>
        </w:rPr>
        <w:t>., no ha llevado a cabo cambios en sus políticas contables, mismas que deban ser reveladas o valuadas, o que tengan un impacto en la información financiera.</w:t>
      </w:r>
    </w:p>
    <w:p w14:paraId="18E5B094" w14:textId="77777777" w:rsidR="0059564D" w:rsidRPr="00140227" w:rsidRDefault="0059564D" w:rsidP="0059564D">
      <w:pPr>
        <w:spacing w:after="0" w:line="240" w:lineRule="auto"/>
        <w:ind w:left="720"/>
        <w:jc w:val="both"/>
        <w:rPr>
          <w:rFonts w:cs="Calibri"/>
        </w:rPr>
      </w:pPr>
    </w:p>
    <w:p w14:paraId="3EB3CE18" w14:textId="77777777" w:rsidR="0059564D" w:rsidRPr="00140227" w:rsidRDefault="0059564D" w:rsidP="0059564D">
      <w:pPr>
        <w:numPr>
          <w:ilvl w:val="0"/>
          <w:numId w:val="4"/>
        </w:numPr>
        <w:spacing w:after="0" w:line="240" w:lineRule="auto"/>
        <w:jc w:val="both"/>
        <w:rPr>
          <w:rFonts w:cs="Calibri"/>
        </w:rPr>
      </w:pPr>
      <w:r w:rsidRPr="00140227">
        <w:rPr>
          <w:rFonts w:cs="Calibri"/>
        </w:rPr>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r>
        <w:rPr>
          <w:rFonts w:cs="Calibri"/>
        </w:rPr>
        <w:t xml:space="preserve"> y se ha continuado depurando en los ejercicios posteriores</w:t>
      </w:r>
      <w:r w:rsidRPr="00140227">
        <w:rPr>
          <w:rFonts w:cs="Calibri"/>
        </w:rPr>
        <w:t>.</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7372492"/>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0E333D26" w14:textId="77777777" w:rsidR="0059564D" w:rsidRPr="00140227" w:rsidRDefault="0059564D" w:rsidP="0059564D">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no lleva a cabo transacciones en moneda extranjera, no tiene activos, ni pasivos en moneda extranjera.</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7372493"/>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6785200C"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14:paraId="792B6391" w14:textId="77777777" w:rsidR="0059564D" w:rsidRPr="00140227" w:rsidRDefault="0059564D" w:rsidP="0059564D">
      <w:pPr>
        <w:spacing w:after="0" w:line="240" w:lineRule="auto"/>
        <w:jc w:val="both"/>
        <w:rPr>
          <w:rFonts w:cs="Calibri"/>
        </w:rPr>
      </w:pPr>
    </w:p>
    <w:p w14:paraId="1097B182" w14:textId="77777777" w:rsidR="0059564D" w:rsidRPr="00140227" w:rsidRDefault="0059564D" w:rsidP="0059564D">
      <w:pPr>
        <w:spacing w:after="0" w:line="240" w:lineRule="auto"/>
        <w:jc w:val="both"/>
        <w:rPr>
          <w:rFonts w:cs="Calibri"/>
        </w:rPr>
      </w:pPr>
    </w:p>
    <w:p w14:paraId="26817735" w14:textId="77777777" w:rsidR="0059564D" w:rsidRPr="00140227" w:rsidRDefault="0059564D" w:rsidP="0059564D">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14:paraId="4FC701D2" w14:textId="77777777" w:rsidR="0059564D" w:rsidRPr="00140227" w:rsidRDefault="0059564D" w:rsidP="0059564D">
      <w:pPr>
        <w:spacing w:after="0" w:line="240" w:lineRule="auto"/>
        <w:jc w:val="both"/>
        <w:rPr>
          <w:rFonts w:cs="Calibri"/>
        </w:rPr>
      </w:pPr>
    </w:p>
    <w:p w14:paraId="209DBFC4" w14:textId="77777777" w:rsidR="0059564D" w:rsidRDefault="0059564D" w:rsidP="0059564D">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proofErr w:type="spellStart"/>
      <w:r>
        <w:rPr>
          <w:rFonts w:cs="Calibri"/>
        </w:rPr>
        <w:t>adi</w:t>
      </w:r>
      <w:r w:rsidRPr="00140227">
        <w:rPr>
          <w:rFonts w:cs="Calibri"/>
        </w:rPr>
        <w:t>ciones</w:t>
      </w:r>
      <w:proofErr w:type="spellEnd"/>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14:paraId="5ED279F3" w14:textId="77777777" w:rsidR="0059564D" w:rsidRDefault="0059564D" w:rsidP="0059564D">
      <w:pPr>
        <w:spacing w:after="0" w:line="240" w:lineRule="auto"/>
        <w:jc w:val="both"/>
        <w:rPr>
          <w:rFonts w:cs="Calibri"/>
        </w:rPr>
      </w:pPr>
    </w:p>
    <w:p w14:paraId="4B9D3E83" w14:textId="77777777" w:rsidR="0059564D" w:rsidRPr="00140227" w:rsidRDefault="0059564D" w:rsidP="0059564D">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14:paraId="6A73FC42" w14:textId="77777777" w:rsidR="0059564D" w:rsidRPr="00140227" w:rsidRDefault="0059564D" w:rsidP="0059564D">
      <w:pPr>
        <w:spacing w:after="0" w:line="240" w:lineRule="auto"/>
        <w:jc w:val="both"/>
        <w:rPr>
          <w:rFonts w:cs="Calibri"/>
        </w:rPr>
      </w:pPr>
    </w:p>
    <w:p w14:paraId="7EA1538E" w14:textId="100EA7F5"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integración de los bienes muebles al 3</w:t>
      </w:r>
      <w:r w:rsidR="00DA0E95">
        <w:rPr>
          <w:rFonts w:cs="Calibri"/>
        </w:rPr>
        <w:t>1</w:t>
      </w:r>
      <w:r w:rsidRPr="00140227">
        <w:rPr>
          <w:rFonts w:cs="Calibri"/>
        </w:rPr>
        <w:t xml:space="preserve"> de </w:t>
      </w:r>
      <w:r w:rsidR="00DA0E95">
        <w:rPr>
          <w:rFonts w:cs="Calibri"/>
        </w:rPr>
        <w:t>Dic</w:t>
      </w:r>
      <w:bookmarkStart w:id="8" w:name="_GoBack"/>
      <w:bookmarkEnd w:id="8"/>
      <w:r w:rsidR="009017E9">
        <w:rPr>
          <w:rFonts w:cs="Calibri"/>
        </w:rPr>
        <w:t>iembre</w:t>
      </w:r>
      <w:r w:rsidRPr="00140227">
        <w:rPr>
          <w:rFonts w:cs="Calibri"/>
        </w:rPr>
        <w:t xml:space="preserve"> de 201</w:t>
      </w:r>
      <w:r>
        <w:rPr>
          <w:rFonts w:cs="Calibri"/>
        </w:rPr>
        <w:t>9</w:t>
      </w:r>
      <w:r w:rsidRPr="00140227">
        <w:rPr>
          <w:rFonts w:cs="Calibri"/>
        </w:rPr>
        <w:t>, se muestra a continuación:</w:t>
      </w:r>
    </w:p>
    <w:p w14:paraId="0E0F57CA" w14:textId="77777777" w:rsidR="0059564D" w:rsidRPr="00140227" w:rsidRDefault="0059564D" w:rsidP="0059564D">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59564D" w:rsidRPr="00B10462" w14:paraId="7F020771"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794C1"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14:paraId="2102AF0B" w14:textId="77777777" w:rsidR="0059564D" w:rsidRPr="00B10462" w:rsidRDefault="0059564D" w:rsidP="007E54BC">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59564D" w:rsidRPr="00B10462" w14:paraId="0906EAB4"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E48113"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3875AA" w14:textId="41B0018C" w:rsidR="0059564D" w:rsidRPr="00EC226B" w:rsidRDefault="00CA06A4" w:rsidP="001A21A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2,198,058.38</w:t>
            </w:r>
          </w:p>
        </w:tc>
      </w:tr>
      <w:tr w:rsidR="0059564D" w:rsidRPr="00B10462" w14:paraId="0C72566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66BD1A"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57173C0" w14:textId="012FAEF6" w:rsidR="0059564D" w:rsidRPr="00EC226B" w:rsidRDefault="00CA06A4"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77,095</w:t>
            </w:r>
          </w:p>
        </w:tc>
      </w:tr>
      <w:tr w:rsidR="0059564D" w:rsidRPr="00B10462" w14:paraId="4EA088C0"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699C7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A43C0E" w14:textId="2D45A869" w:rsidR="0059564D" w:rsidRPr="00EC226B" w:rsidRDefault="00CA06A4" w:rsidP="001A21A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3,613,024.39</w:t>
            </w:r>
          </w:p>
        </w:tc>
      </w:tr>
      <w:tr w:rsidR="0059564D" w:rsidRPr="00B10462" w14:paraId="1D4A9BC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FAB194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1F55F01" w14:textId="2BAFAA9E" w:rsidR="0059564D" w:rsidRPr="00EC226B" w:rsidRDefault="00CA06A4" w:rsidP="001A21A6">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634,663.88</w:t>
            </w:r>
          </w:p>
        </w:tc>
      </w:tr>
      <w:tr w:rsidR="0059564D" w:rsidRPr="00B10462" w14:paraId="6CC52E1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47092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A36A0D8" w14:textId="0C332F8F" w:rsidR="0059564D" w:rsidRPr="00EC226B" w:rsidRDefault="00CA06A4" w:rsidP="00CA06A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485</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433.62</w:t>
            </w:r>
          </w:p>
        </w:tc>
      </w:tr>
      <w:tr w:rsidR="0059564D" w:rsidRPr="00EC226B" w14:paraId="5F512AD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87492E"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Aparatos deportivos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0F5588"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247,000</w:t>
            </w:r>
          </w:p>
        </w:tc>
      </w:tr>
      <w:tr w:rsidR="0059564D" w:rsidRPr="00EC226B" w14:paraId="4FE2185F"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7E5F557"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5C01E604" w14:textId="434E5630" w:rsidR="0059564D" w:rsidRPr="00EC226B" w:rsidRDefault="00CA06A4" w:rsidP="00CA06A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1,570,835.38</w:t>
            </w:r>
          </w:p>
        </w:tc>
      </w:tr>
      <w:tr w:rsidR="0059564D" w:rsidRPr="00EC226B" w14:paraId="033B5885"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CDC41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E85617" w14:textId="01767EA0" w:rsidR="0059564D" w:rsidRPr="00EC226B" w:rsidRDefault="00CA06A4" w:rsidP="00CA06A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371,29</w:t>
            </w:r>
            <w:r w:rsidR="0059564D" w:rsidRPr="00EC226B">
              <w:rPr>
                <w:rFonts w:eastAsia="Times New Roman" w:cs="Arial"/>
                <w:color w:val="000000"/>
                <w:sz w:val="18"/>
                <w:szCs w:val="18"/>
                <w:lang w:eastAsia="es-ES"/>
              </w:rPr>
              <w:t>8</w:t>
            </w:r>
            <w:r>
              <w:rPr>
                <w:rFonts w:eastAsia="Times New Roman" w:cs="Arial"/>
                <w:color w:val="000000"/>
                <w:sz w:val="18"/>
                <w:szCs w:val="18"/>
                <w:lang w:eastAsia="es-ES"/>
              </w:rPr>
              <w:t>.62</w:t>
            </w:r>
          </w:p>
        </w:tc>
      </w:tr>
      <w:tr w:rsidR="0059564D" w:rsidRPr="00EC226B" w14:paraId="1EE05F2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6BFA79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18CBAA0" w14:textId="1CEBEF0C" w:rsidR="0059564D" w:rsidRPr="00EC226B" w:rsidRDefault="00CA06A4"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138,490.90</w:t>
            </w:r>
          </w:p>
        </w:tc>
      </w:tr>
      <w:tr w:rsidR="0059564D" w:rsidRPr="00EC226B" w14:paraId="32ACAEF9"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0AEF22C"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28D52C1" w14:textId="119455B5" w:rsidR="0059564D" w:rsidRPr="00EC226B" w:rsidRDefault="0059564D" w:rsidP="00CA06A4">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w:t>
            </w:r>
            <w:r w:rsidR="00CA06A4">
              <w:rPr>
                <w:rFonts w:eastAsia="Times New Roman" w:cs="Arial"/>
                <w:color w:val="000000"/>
                <w:sz w:val="18"/>
                <w:szCs w:val="18"/>
                <w:lang w:eastAsia="es-ES"/>
              </w:rPr>
              <w:t>5</w:t>
            </w:r>
            <w:r w:rsidR="0056170D">
              <w:rPr>
                <w:rFonts w:eastAsia="Times New Roman" w:cs="Arial"/>
                <w:color w:val="000000"/>
                <w:sz w:val="18"/>
                <w:szCs w:val="18"/>
                <w:lang w:eastAsia="es-ES"/>
              </w:rPr>
              <w:t>,</w:t>
            </w:r>
            <w:r w:rsidR="007E54BC">
              <w:rPr>
                <w:rFonts w:eastAsia="Times New Roman" w:cs="Arial"/>
                <w:color w:val="000000"/>
                <w:sz w:val="18"/>
                <w:szCs w:val="18"/>
                <w:lang w:eastAsia="es-ES"/>
              </w:rPr>
              <w:t>9</w:t>
            </w:r>
            <w:r w:rsidR="00CA06A4">
              <w:rPr>
                <w:rFonts w:eastAsia="Times New Roman" w:cs="Arial"/>
                <w:color w:val="000000"/>
                <w:sz w:val="18"/>
                <w:szCs w:val="18"/>
                <w:lang w:eastAsia="es-ES"/>
              </w:rPr>
              <w:t>06</w:t>
            </w:r>
            <w:r w:rsidRPr="00EC226B">
              <w:rPr>
                <w:rFonts w:eastAsia="Times New Roman" w:cs="Arial"/>
                <w:color w:val="000000"/>
                <w:sz w:val="18"/>
                <w:szCs w:val="18"/>
                <w:lang w:eastAsia="es-ES"/>
              </w:rPr>
              <w:t>,</w:t>
            </w:r>
            <w:r w:rsidR="00CA06A4">
              <w:rPr>
                <w:rFonts w:eastAsia="Times New Roman" w:cs="Arial"/>
                <w:color w:val="000000"/>
                <w:sz w:val="18"/>
                <w:szCs w:val="18"/>
                <w:lang w:eastAsia="es-ES"/>
              </w:rPr>
              <w:t>355.38</w:t>
            </w:r>
          </w:p>
        </w:tc>
      </w:tr>
      <w:tr w:rsidR="0059564D" w:rsidRPr="00EC226B" w14:paraId="7DCEC933"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5C15FD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686D610" w14:textId="7D5D992C"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615</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106.92</w:t>
            </w:r>
          </w:p>
        </w:tc>
      </w:tr>
      <w:tr w:rsidR="0059564D" w:rsidRPr="00EC226B" w14:paraId="616219A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099BDF"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8AD74AE" w14:textId="0124628E" w:rsidR="0059564D" w:rsidRPr="00EC226B" w:rsidRDefault="0059564D" w:rsidP="00983799">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w:t>
            </w:r>
            <w:r w:rsidR="00A00612">
              <w:rPr>
                <w:rFonts w:eastAsia="Times New Roman" w:cs="Arial"/>
                <w:color w:val="000000"/>
                <w:sz w:val="18"/>
                <w:szCs w:val="18"/>
                <w:lang w:eastAsia="es-ES"/>
              </w:rPr>
              <w:t>1</w:t>
            </w:r>
            <w:r w:rsidR="00983799">
              <w:rPr>
                <w:rFonts w:eastAsia="Times New Roman" w:cs="Arial"/>
                <w:color w:val="000000"/>
                <w:sz w:val="18"/>
                <w:szCs w:val="18"/>
                <w:lang w:eastAsia="es-ES"/>
              </w:rPr>
              <w:t>24</w:t>
            </w:r>
            <w:r w:rsidRPr="00EC226B">
              <w:rPr>
                <w:rFonts w:eastAsia="Times New Roman" w:cs="Arial"/>
                <w:color w:val="000000"/>
                <w:sz w:val="18"/>
                <w:szCs w:val="18"/>
                <w:lang w:eastAsia="es-ES"/>
              </w:rPr>
              <w:t>,</w:t>
            </w:r>
            <w:r w:rsidR="00983799">
              <w:rPr>
                <w:rFonts w:eastAsia="Times New Roman" w:cs="Arial"/>
                <w:color w:val="000000"/>
                <w:sz w:val="18"/>
                <w:szCs w:val="18"/>
                <w:lang w:eastAsia="es-ES"/>
              </w:rPr>
              <w:t>366.20</w:t>
            </w:r>
          </w:p>
        </w:tc>
      </w:tr>
      <w:tr w:rsidR="0059564D" w:rsidRPr="00EC226B" w14:paraId="677E0971"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7F8DFD"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776E6B9" w14:textId="2F6E84D6"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520</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496.02</w:t>
            </w:r>
          </w:p>
        </w:tc>
      </w:tr>
      <w:tr w:rsidR="0059564D" w:rsidRPr="00EC226B" w14:paraId="237290F7"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3D2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lastRenderedPageBreak/>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9920FBC" w14:textId="384F1B1D" w:rsidR="0059564D" w:rsidRPr="00EC226B" w:rsidRDefault="00983799" w:rsidP="007E54BC">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1,487.70</w:t>
            </w:r>
          </w:p>
        </w:tc>
      </w:tr>
      <w:tr w:rsidR="0059564D" w:rsidRPr="00EC226B" w14:paraId="0AB191D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D301C4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de 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9B90996" w14:textId="56F8C28E"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59564D" w:rsidRPr="00EC226B">
              <w:rPr>
                <w:rFonts w:eastAsia="Times New Roman" w:cs="Arial"/>
                <w:color w:val="000000"/>
                <w:sz w:val="18"/>
                <w:szCs w:val="18"/>
                <w:lang w:eastAsia="es-ES"/>
              </w:rPr>
              <w:t>,4</w:t>
            </w:r>
            <w:r>
              <w:rPr>
                <w:rFonts w:eastAsia="Times New Roman" w:cs="Arial"/>
                <w:color w:val="000000"/>
                <w:sz w:val="18"/>
                <w:szCs w:val="18"/>
                <w:lang w:eastAsia="es-ES"/>
              </w:rPr>
              <w:t>28,</w:t>
            </w:r>
            <w:r w:rsidR="0059564D" w:rsidRPr="00EC226B">
              <w:rPr>
                <w:rFonts w:eastAsia="Times New Roman" w:cs="Arial"/>
                <w:color w:val="000000"/>
                <w:sz w:val="18"/>
                <w:szCs w:val="18"/>
                <w:lang w:eastAsia="es-ES"/>
              </w:rPr>
              <w:t>6</w:t>
            </w:r>
            <w:r>
              <w:rPr>
                <w:rFonts w:eastAsia="Times New Roman" w:cs="Arial"/>
                <w:color w:val="000000"/>
                <w:sz w:val="18"/>
                <w:szCs w:val="18"/>
                <w:lang w:eastAsia="es-ES"/>
              </w:rPr>
              <w:t>26.34</w:t>
            </w:r>
          </w:p>
        </w:tc>
      </w:tr>
      <w:tr w:rsidR="0059564D" w:rsidRPr="00EC226B" w14:paraId="5EAF4DF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934B07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563548B" w14:textId="1C26AD8C"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645</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754.03</w:t>
            </w:r>
          </w:p>
        </w:tc>
      </w:tr>
      <w:tr w:rsidR="0059564D" w:rsidRPr="00EC226B" w14:paraId="54CE021A"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64F8F32"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comunicación y 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535320E" w14:textId="46404149"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56170D">
              <w:rPr>
                <w:rFonts w:eastAsia="Times New Roman" w:cs="Arial"/>
                <w:color w:val="000000"/>
                <w:sz w:val="18"/>
                <w:szCs w:val="18"/>
                <w:lang w:eastAsia="es-ES"/>
              </w:rPr>
              <w:t>,</w:t>
            </w:r>
            <w:r>
              <w:rPr>
                <w:rFonts w:eastAsia="Times New Roman" w:cs="Arial"/>
                <w:color w:val="000000"/>
                <w:sz w:val="18"/>
                <w:szCs w:val="18"/>
                <w:lang w:eastAsia="es-ES"/>
              </w:rPr>
              <w:t>424</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161.10</w:t>
            </w:r>
          </w:p>
        </w:tc>
      </w:tr>
      <w:tr w:rsidR="0059564D" w:rsidRPr="00EC226B" w14:paraId="5B6BCBB6"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7E337011"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Accesorios de iluminación</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165F271A" w14:textId="074834BE"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13</w:t>
            </w:r>
            <w:r w:rsidR="0059564D" w:rsidRPr="00EC226B">
              <w:rPr>
                <w:rFonts w:eastAsia="Times New Roman" w:cs="Arial"/>
                <w:color w:val="000000"/>
                <w:sz w:val="18"/>
                <w:szCs w:val="18"/>
                <w:lang w:eastAsia="es-ES"/>
              </w:rPr>
              <w:t>,</w:t>
            </w:r>
            <w:r>
              <w:rPr>
                <w:rFonts w:eastAsia="Times New Roman" w:cs="Arial"/>
                <w:color w:val="000000"/>
                <w:sz w:val="18"/>
                <w:szCs w:val="18"/>
                <w:lang w:eastAsia="es-ES"/>
              </w:rPr>
              <w:t>7</w:t>
            </w:r>
            <w:r w:rsidR="0059564D" w:rsidRPr="00EC226B">
              <w:rPr>
                <w:rFonts w:eastAsia="Times New Roman" w:cs="Arial"/>
                <w:color w:val="000000"/>
                <w:sz w:val="18"/>
                <w:szCs w:val="18"/>
                <w:lang w:eastAsia="es-ES"/>
              </w:rPr>
              <w:t>00</w:t>
            </w:r>
          </w:p>
        </w:tc>
      </w:tr>
      <w:tr w:rsidR="0059564D" w:rsidRPr="00EC226B" w14:paraId="32DD044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172F8F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2C5A1CD" w14:textId="1EE888BC"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654</w:t>
            </w:r>
            <w:r w:rsidR="0059564D" w:rsidRPr="00EC226B">
              <w:rPr>
                <w:rFonts w:eastAsia="Times New Roman" w:cs="Arial"/>
                <w:color w:val="000000"/>
                <w:sz w:val="18"/>
                <w:szCs w:val="18"/>
                <w:lang w:eastAsia="es-ES"/>
              </w:rPr>
              <w:t>,895</w:t>
            </w:r>
            <w:r>
              <w:rPr>
                <w:rFonts w:eastAsia="Times New Roman" w:cs="Arial"/>
                <w:color w:val="000000"/>
                <w:sz w:val="18"/>
                <w:szCs w:val="18"/>
                <w:lang w:eastAsia="es-ES"/>
              </w:rPr>
              <w:t>.63</w:t>
            </w:r>
          </w:p>
        </w:tc>
      </w:tr>
      <w:tr w:rsidR="0059564D" w:rsidRPr="00EC226B" w14:paraId="0292FA5C"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FAB4BE"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3F4D4C3" w14:textId="69105534"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37</w:t>
            </w:r>
            <w:r w:rsidR="00EC226B" w:rsidRPr="00EC226B">
              <w:rPr>
                <w:rFonts w:eastAsia="Times New Roman" w:cs="Arial"/>
                <w:color w:val="000000"/>
                <w:sz w:val="18"/>
                <w:szCs w:val="18"/>
                <w:lang w:eastAsia="es-ES"/>
              </w:rPr>
              <w:t>9</w:t>
            </w:r>
            <w:r w:rsidR="0059564D" w:rsidRPr="00EC226B">
              <w:rPr>
                <w:rFonts w:eastAsia="Times New Roman" w:cs="Arial"/>
                <w:color w:val="000000"/>
                <w:sz w:val="18"/>
                <w:szCs w:val="18"/>
                <w:lang w:eastAsia="es-ES"/>
              </w:rPr>
              <w:t>,</w:t>
            </w:r>
            <w:r w:rsidR="00EC226B" w:rsidRPr="00EC226B">
              <w:rPr>
                <w:rFonts w:eastAsia="Times New Roman" w:cs="Arial"/>
                <w:color w:val="000000"/>
                <w:sz w:val="18"/>
                <w:szCs w:val="18"/>
                <w:lang w:eastAsia="es-ES"/>
              </w:rPr>
              <w:t>0</w:t>
            </w:r>
            <w:r>
              <w:rPr>
                <w:rFonts w:eastAsia="Times New Roman" w:cs="Arial"/>
                <w:color w:val="000000"/>
                <w:sz w:val="18"/>
                <w:szCs w:val="18"/>
                <w:lang w:eastAsia="es-ES"/>
              </w:rPr>
              <w:t>06.98</w:t>
            </w:r>
          </w:p>
        </w:tc>
      </w:tr>
      <w:tr w:rsidR="0059564D" w:rsidRPr="00B10462" w14:paraId="4780475B"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B9B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0E976D2" w14:textId="55516007" w:rsidR="0059564D" w:rsidRPr="00EC226B" w:rsidRDefault="00983799" w:rsidP="0098379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528,626.25</w:t>
            </w:r>
          </w:p>
        </w:tc>
      </w:tr>
      <w:tr w:rsidR="0059564D" w:rsidRPr="00B10462" w14:paraId="052A7CFF" w14:textId="77777777" w:rsidTr="007E54BC">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F3E4BA5"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3E8CDC3"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35,000</w:t>
            </w:r>
          </w:p>
        </w:tc>
      </w:tr>
      <w:tr w:rsidR="0059564D" w:rsidRPr="00B10462" w14:paraId="6F1E7E41" w14:textId="77777777" w:rsidTr="007E54BC">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4A09FD3B"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14:paraId="7C449BEB" w14:textId="77777777" w:rsidR="0059564D" w:rsidRPr="00EC226B" w:rsidRDefault="0059564D" w:rsidP="007E54BC">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1,132,880</w:t>
            </w:r>
          </w:p>
        </w:tc>
      </w:tr>
      <w:tr w:rsidR="0059564D" w:rsidRPr="00B10462" w14:paraId="3BFDCD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E756D"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Concesiones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144BD38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1.125,000</w:t>
            </w:r>
          </w:p>
        </w:tc>
      </w:tr>
      <w:tr w:rsidR="0059564D" w:rsidRPr="00B10462" w14:paraId="0D727308"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13984" w14:textId="77777777" w:rsidR="0059564D" w:rsidRPr="00B10462" w:rsidRDefault="0059564D" w:rsidP="007E54BC">
            <w:pPr>
              <w:spacing w:after="0" w:line="240" w:lineRule="auto"/>
              <w:rPr>
                <w:rFonts w:eastAsia="Times New Roman" w:cs="Arial"/>
                <w:sz w:val="18"/>
                <w:szCs w:val="18"/>
                <w:lang w:eastAsia="es-ES"/>
              </w:rPr>
            </w:pPr>
            <w:r>
              <w:rPr>
                <w:rFonts w:eastAsia="Times New Roman" w:cs="Arial"/>
                <w:sz w:val="18"/>
                <w:szCs w:val="18"/>
                <w:lang w:eastAsia="es-ES"/>
              </w:rPr>
              <w:t>Licencia informática</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7F983692" w14:textId="77777777" w:rsidR="0059564D" w:rsidRPr="00EC226B" w:rsidRDefault="0059564D" w:rsidP="007E54BC">
            <w:pPr>
              <w:spacing w:after="0" w:line="240" w:lineRule="auto"/>
              <w:jc w:val="right"/>
              <w:rPr>
                <w:rFonts w:eastAsia="Times New Roman" w:cs="Arial"/>
                <w:sz w:val="18"/>
                <w:szCs w:val="18"/>
                <w:lang w:eastAsia="es-ES"/>
              </w:rPr>
            </w:pPr>
            <w:r w:rsidRPr="00EC226B">
              <w:rPr>
                <w:rFonts w:eastAsia="Times New Roman" w:cs="Arial"/>
                <w:sz w:val="18"/>
                <w:szCs w:val="18"/>
                <w:lang w:eastAsia="es-ES"/>
              </w:rPr>
              <w:t>8,000.00</w:t>
            </w:r>
          </w:p>
        </w:tc>
      </w:tr>
      <w:tr w:rsidR="0059564D" w:rsidRPr="00B10462" w14:paraId="3B5516E9" w14:textId="77777777" w:rsidTr="007E54BC">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3B446"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B17CE60" w14:textId="54C0B3B1" w:rsidR="0059564D" w:rsidRPr="00EC226B" w:rsidRDefault="00CA06A4" w:rsidP="00CA06A4">
            <w:pPr>
              <w:spacing w:after="0" w:line="240" w:lineRule="auto"/>
              <w:jc w:val="right"/>
              <w:rPr>
                <w:rFonts w:eastAsia="Times New Roman" w:cs="Arial"/>
                <w:sz w:val="18"/>
                <w:szCs w:val="18"/>
                <w:lang w:eastAsia="es-ES"/>
              </w:rPr>
            </w:pPr>
            <w:r>
              <w:rPr>
                <w:rFonts w:eastAsia="Times New Roman" w:cs="Arial"/>
                <w:sz w:val="18"/>
                <w:szCs w:val="18"/>
                <w:lang w:eastAsia="es-ES"/>
              </w:rPr>
              <w:t>47</w:t>
            </w:r>
            <w:r w:rsidR="0059564D" w:rsidRPr="00EC226B">
              <w:rPr>
                <w:rFonts w:eastAsia="Times New Roman" w:cs="Arial"/>
                <w:sz w:val="18"/>
                <w:szCs w:val="18"/>
                <w:lang w:eastAsia="es-ES"/>
              </w:rPr>
              <w:t>,</w:t>
            </w:r>
            <w:r>
              <w:rPr>
                <w:rFonts w:eastAsia="Times New Roman" w:cs="Arial"/>
                <w:sz w:val="18"/>
                <w:szCs w:val="18"/>
                <w:lang w:eastAsia="es-ES"/>
              </w:rPr>
              <w:t>879</w:t>
            </w:r>
            <w:r w:rsidR="0059564D" w:rsidRPr="00EC226B">
              <w:rPr>
                <w:rFonts w:eastAsia="Times New Roman" w:cs="Arial"/>
                <w:sz w:val="18"/>
                <w:szCs w:val="18"/>
                <w:lang w:eastAsia="es-ES"/>
              </w:rPr>
              <w:t>,</w:t>
            </w:r>
            <w:r w:rsidR="0056170D">
              <w:rPr>
                <w:rFonts w:eastAsia="Times New Roman" w:cs="Arial"/>
                <w:sz w:val="18"/>
                <w:szCs w:val="18"/>
                <w:lang w:eastAsia="es-ES"/>
              </w:rPr>
              <w:t>3</w:t>
            </w:r>
            <w:r>
              <w:rPr>
                <w:rFonts w:eastAsia="Times New Roman" w:cs="Arial"/>
                <w:sz w:val="18"/>
                <w:szCs w:val="18"/>
                <w:lang w:eastAsia="es-ES"/>
              </w:rPr>
              <w:t>5</w:t>
            </w:r>
            <w:r w:rsidR="0056170D">
              <w:rPr>
                <w:rFonts w:eastAsia="Times New Roman" w:cs="Arial"/>
                <w:sz w:val="18"/>
                <w:szCs w:val="18"/>
                <w:lang w:eastAsia="es-ES"/>
              </w:rPr>
              <w:t>2</w:t>
            </w:r>
            <w:r>
              <w:rPr>
                <w:rFonts w:eastAsia="Times New Roman" w:cs="Arial"/>
                <w:sz w:val="18"/>
                <w:szCs w:val="18"/>
                <w:lang w:eastAsia="es-ES"/>
              </w:rPr>
              <w:t>.64</w:t>
            </w:r>
          </w:p>
        </w:tc>
      </w:tr>
      <w:tr w:rsidR="0059564D" w:rsidRPr="00B10462" w14:paraId="2EFC1C88"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5CC0E9"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14:paraId="6361836F" w14:textId="38012BCC" w:rsidR="0059564D" w:rsidRPr="00EC226B" w:rsidRDefault="00CA06A4" w:rsidP="00CA06A4">
            <w:pPr>
              <w:spacing w:after="0" w:line="240" w:lineRule="auto"/>
              <w:jc w:val="right"/>
              <w:rPr>
                <w:rFonts w:eastAsia="Times New Roman" w:cs="Arial"/>
                <w:sz w:val="18"/>
                <w:szCs w:val="18"/>
                <w:lang w:eastAsia="es-ES"/>
              </w:rPr>
            </w:pPr>
            <w:r>
              <w:rPr>
                <w:rFonts w:eastAsia="Times New Roman" w:cs="Arial"/>
                <w:sz w:val="18"/>
                <w:szCs w:val="18"/>
                <w:lang w:eastAsia="es-ES"/>
              </w:rPr>
              <w:t>32</w:t>
            </w:r>
            <w:r w:rsidR="0059564D" w:rsidRPr="00EC226B">
              <w:rPr>
                <w:rFonts w:eastAsia="Times New Roman" w:cs="Arial"/>
                <w:sz w:val="18"/>
                <w:szCs w:val="18"/>
                <w:lang w:eastAsia="es-ES"/>
              </w:rPr>
              <w:t>,</w:t>
            </w:r>
            <w:r>
              <w:rPr>
                <w:rFonts w:eastAsia="Times New Roman" w:cs="Arial"/>
                <w:sz w:val="18"/>
                <w:szCs w:val="18"/>
                <w:lang w:eastAsia="es-ES"/>
              </w:rPr>
              <w:t>691</w:t>
            </w:r>
            <w:r w:rsidR="0059564D" w:rsidRPr="00EC226B">
              <w:rPr>
                <w:rFonts w:eastAsia="Times New Roman" w:cs="Arial"/>
                <w:sz w:val="18"/>
                <w:szCs w:val="18"/>
                <w:lang w:eastAsia="es-ES"/>
              </w:rPr>
              <w:t>,</w:t>
            </w:r>
            <w:r>
              <w:rPr>
                <w:rFonts w:eastAsia="Times New Roman" w:cs="Arial"/>
                <w:sz w:val="18"/>
                <w:szCs w:val="18"/>
                <w:lang w:eastAsia="es-ES"/>
              </w:rPr>
              <w:t>552.80</w:t>
            </w:r>
          </w:p>
        </w:tc>
      </w:tr>
      <w:tr w:rsidR="0059564D" w:rsidRPr="00B10462" w14:paraId="0FF394C5" w14:textId="77777777" w:rsidTr="004F7347">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8DF53C4" w14:textId="77777777" w:rsidR="0059564D" w:rsidRPr="00B10462" w:rsidRDefault="0059564D" w:rsidP="007E54BC">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nil"/>
              <w:right w:val="single" w:sz="4" w:space="0" w:color="auto"/>
            </w:tcBorders>
            <w:shd w:val="clear" w:color="auto" w:fill="auto"/>
            <w:noWrap/>
            <w:vAlign w:val="bottom"/>
            <w:hideMark/>
          </w:tcPr>
          <w:p w14:paraId="4A9D4F2F" w14:textId="6A1C8751" w:rsidR="0059564D" w:rsidRPr="00EC226B" w:rsidRDefault="00CA06A4" w:rsidP="00CA06A4">
            <w:pPr>
              <w:spacing w:after="0" w:line="240" w:lineRule="auto"/>
              <w:jc w:val="right"/>
              <w:rPr>
                <w:rFonts w:eastAsia="Times New Roman" w:cs="Arial"/>
                <w:sz w:val="18"/>
                <w:szCs w:val="18"/>
                <w:lang w:eastAsia="es-ES"/>
              </w:rPr>
            </w:pPr>
            <w:r>
              <w:rPr>
                <w:rFonts w:eastAsia="Times New Roman" w:cs="Arial"/>
                <w:sz w:val="18"/>
                <w:szCs w:val="18"/>
                <w:lang w:eastAsia="es-ES"/>
              </w:rPr>
              <w:t>15</w:t>
            </w:r>
            <w:r w:rsidR="0059564D" w:rsidRPr="00EC226B">
              <w:rPr>
                <w:rFonts w:eastAsia="Times New Roman" w:cs="Arial"/>
                <w:sz w:val="18"/>
                <w:szCs w:val="18"/>
                <w:lang w:eastAsia="es-ES"/>
              </w:rPr>
              <w:t>,</w:t>
            </w:r>
            <w:r>
              <w:rPr>
                <w:rFonts w:eastAsia="Times New Roman" w:cs="Arial"/>
                <w:sz w:val="18"/>
                <w:szCs w:val="18"/>
                <w:lang w:eastAsia="es-ES"/>
              </w:rPr>
              <w:t>187</w:t>
            </w:r>
            <w:r w:rsidR="0059564D" w:rsidRPr="00EC226B">
              <w:rPr>
                <w:rFonts w:eastAsia="Times New Roman" w:cs="Arial"/>
                <w:sz w:val="18"/>
                <w:szCs w:val="18"/>
                <w:lang w:eastAsia="es-ES"/>
              </w:rPr>
              <w:t>,</w:t>
            </w:r>
            <w:r>
              <w:rPr>
                <w:rFonts w:eastAsia="Times New Roman" w:cs="Arial"/>
                <w:sz w:val="18"/>
                <w:szCs w:val="18"/>
                <w:lang w:eastAsia="es-ES"/>
              </w:rPr>
              <w:t>799.84</w:t>
            </w:r>
          </w:p>
        </w:tc>
      </w:tr>
      <w:tr w:rsidR="004F7347" w:rsidRPr="00B10462" w14:paraId="4CD505CE" w14:textId="77777777" w:rsidTr="007E54BC">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30AD912" w14:textId="77777777" w:rsidR="004F7347" w:rsidRPr="00B10462" w:rsidRDefault="004F7347" w:rsidP="007E54BC">
            <w:pPr>
              <w:spacing w:after="0" w:line="240" w:lineRule="auto"/>
              <w:rPr>
                <w:rFonts w:eastAsia="Times New Roman" w:cs="Arial"/>
                <w:sz w:val="18"/>
                <w:szCs w:val="18"/>
                <w:lang w:eastAsia="es-ES"/>
              </w:rPr>
            </w:pPr>
          </w:p>
        </w:tc>
        <w:tc>
          <w:tcPr>
            <w:tcW w:w="1460" w:type="dxa"/>
            <w:tcBorders>
              <w:top w:val="nil"/>
              <w:left w:val="nil"/>
              <w:bottom w:val="single" w:sz="4" w:space="0" w:color="auto"/>
              <w:right w:val="single" w:sz="4" w:space="0" w:color="auto"/>
            </w:tcBorders>
            <w:shd w:val="clear" w:color="auto" w:fill="auto"/>
            <w:noWrap/>
            <w:vAlign w:val="bottom"/>
          </w:tcPr>
          <w:p w14:paraId="12366BDF" w14:textId="77777777" w:rsidR="004F7347" w:rsidRDefault="004F7347" w:rsidP="00CA06A4">
            <w:pPr>
              <w:spacing w:after="0" w:line="240" w:lineRule="auto"/>
              <w:jc w:val="right"/>
              <w:rPr>
                <w:rFonts w:eastAsia="Times New Roman" w:cs="Arial"/>
                <w:sz w:val="18"/>
                <w:szCs w:val="18"/>
                <w:lang w:eastAsia="es-ES"/>
              </w:rPr>
            </w:pPr>
          </w:p>
        </w:tc>
      </w:tr>
    </w:tbl>
    <w:p w14:paraId="0E9F031D" w14:textId="77777777" w:rsidR="0059564D" w:rsidRPr="00140227" w:rsidRDefault="0059564D" w:rsidP="0059564D">
      <w:pPr>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7372494"/>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7F8B6BCC" w14:textId="77777777" w:rsidR="0059564D" w:rsidRDefault="0059564D" w:rsidP="0059564D">
      <w:pPr>
        <w:spacing w:after="0" w:line="240" w:lineRule="auto"/>
        <w:jc w:val="both"/>
        <w:rPr>
          <w:rFonts w:cs="Calibri"/>
        </w:rPr>
      </w:pPr>
      <w:r w:rsidRPr="00D02113">
        <w:rPr>
          <w:rFonts w:cs="Calibri"/>
        </w:rPr>
        <w:t>El Mun</w:t>
      </w:r>
      <w:r>
        <w:rPr>
          <w:rFonts w:cs="Calibri"/>
        </w:rPr>
        <w:t>i</w:t>
      </w:r>
      <w:r w:rsidRPr="00D02113">
        <w:rPr>
          <w:rFonts w:cs="Calibri"/>
        </w:rPr>
        <w:t xml:space="preserve">cipio de Comonfort, </w:t>
      </w:r>
      <w:proofErr w:type="spellStart"/>
      <w:r w:rsidRPr="00D02113">
        <w:rPr>
          <w:rFonts w:cs="Calibri"/>
        </w:rPr>
        <w:t>Gto</w:t>
      </w:r>
      <w:proofErr w:type="spellEnd"/>
      <w:r w:rsidRPr="00D02113">
        <w:rPr>
          <w:rFonts w:cs="Calibri"/>
        </w:rPr>
        <w:t>.,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14:paraId="22B3724A" w14:textId="77777777" w:rsidR="0059564D" w:rsidRDefault="0059564D" w:rsidP="0059564D">
      <w:pPr>
        <w:spacing w:after="0" w:line="240" w:lineRule="auto"/>
        <w:jc w:val="both"/>
        <w:rPr>
          <w:rFonts w:cs="Calibri"/>
        </w:rPr>
      </w:pPr>
    </w:p>
    <w:p w14:paraId="59343A0D" w14:textId="77777777" w:rsidR="0059564D" w:rsidRPr="00D02113" w:rsidRDefault="0059564D" w:rsidP="0059564D">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7372495"/>
      <w:r w:rsidRPr="00644A2E">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2C29208E"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14:paraId="40D2AD32" w14:textId="77777777" w:rsidR="0059564D" w:rsidRPr="00140227" w:rsidRDefault="0059564D" w:rsidP="0059564D">
      <w:pPr>
        <w:spacing w:after="0" w:line="240" w:lineRule="auto"/>
        <w:jc w:val="both"/>
        <w:rPr>
          <w:rFonts w:cs="Calibri"/>
        </w:rPr>
      </w:pPr>
    </w:p>
    <w:tbl>
      <w:tblPr>
        <w:tblW w:w="8720" w:type="dxa"/>
        <w:jc w:val="center"/>
        <w:tblCellMar>
          <w:left w:w="70" w:type="dxa"/>
          <w:right w:w="70" w:type="dxa"/>
        </w:tblCellMar>
        <w:tblLook w:val="04A0" w:firstRow="1" w:lastRow="0" w:firstColumn="1" w:lastColumn="0" w:noHBand="0" w:noVBand="1"/>
      </w:tblPr>
      <w:tblGrid>
        <w:gridCol w:w="1540"/>
        <w:gridCol w:w="1160"/>
        <w:gridCol w:w="1220"/>
        <w:gridCol w:w="1200"/>
        <w:gridCol w:w="1200"/>
        <w:gridCol w:w="1200"/>
        <w:gridCol w:w="1200"/>
      </w:tblGrid>
      <w:tr w:rsidR="0059564D" w:rsidRPr="009836AF" w14:paraId="7148F29E" w14:textId="77777777" w:rsidTr="007E54BC">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B272F" w14:textId="77777777"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Concepto</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72B35F9" w14:textId="0CB8E12E"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4</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FC2940E" w14:textId="32B7933E"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6B6CE00" w14:textId="7ADED143" w:rsidR="0059564D" w:rsidRPr="009836AF" w:rsidRDefault="0059564D" w:rsidP="00EC226B">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6</w:t>
            </w:r>
          </w:p>
        </w:tc>
        <w:tc>
          <w:tcPr>
            <w:tcW w:w="1200" w:type="dxa"/>
            <w:tcBorders>
              <w:top w:val="single" w:sz="4" w:space="0" w:color="auto"/>
              <w:left w:val="nil"/>
              <w:bottom w:val="single" w:sz="4" w:space="0" w:color="auto"/>
              <w:right w:val="single" w:sz="4" w:space="0" w:color="auto"/>
            </w:tcBorders>
            <w:vAlign w:val="center"/>
          </w:tcPr>
          <w:p w14:paraId="5E09CBF0" w14:textId="41A783FA" w:rsidR="0059564D" w:rsidRPr="009836AF" w:rsidRDefault="0059564D" w:rsidP="00EC226B">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EC226B">
              <w:rPr>
                <w:rFonts w:eastAsia="Times New Roman"/>
                <w:color w:val="000000"/>
                <w:sz w:val="18"/>
                <w:szCs w:val="18"/>
                <w:lang w:eastAsia="es-ES"/>
              </w:rPr>
              <w:t>7</w:t>
            </w:r>
          </w:p>
        </w:tc>
        <w:tc>
          <w:tcPr>
            <w:tcW w:w="1200" w:type="dxa"/>
            <w:tcBorders>
              <w:top w:val="single" w:sz="4" w:space="0" w:color="auto"/>
              <w:left w:val="nil"/>
              <w:bottom w:val="single" w:sz="4" w:space="0" w:color="auto"/>
              <w:right w:val="single" w:sz="4" w:space="0" w:color="auto"/>
            </w:tcBorders>
            <w:vAlign w:val="center"/>
          </w:tcPr>
          <w:p w14:paraId="38E18C6E" w14:textId="5827204C" w:rsidR="0059564D" w:rsidRDefault="0059564D" w:rsidP="00EC226B">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EC226B">
              <w:rPr>
                <w:rFonts w:eastAsia="Times New Roman"/>
                <w:color w:val="000000"/>
                <w:sz w:val="18"/>
                <w:szCs w:val="18"/>
                <w:lang w:eastAsia="es-ES"/>
              </w:rPr>
              <w:t>8</w:t>
            </w:r>
          </w:p>
        </w:tc>
        <w:tc>
          <w:tcPr>
            <w:tcW w:w="1200" w:type="dxa"/>
            <w:tcBorders>
              <w:top w:val="single" w:sz="4" w:space="0" w:color="auto"/>
              <w:left w:val="nil"/>
              <w:bottom w:val="single" w:sz="4" w:space="0" w:color="auto"/>
              <w:right w:val="single" w:sz="4" w:space="0" w:color="auto"/>
            </w:tcBorders>
            <w:vAlign w:val="center"/>
          </w:tcPr>
          <w:p w14:paraId="3FD5346C" w14:textId="0E8686DD" w:rsidR="0059564D" w:rsidRDefault="0059564D" w:rsidP="008432C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8432CC">
              <w:rPr>
                <w:rFonts w:eastAsia="Times New Roman"/>
                <w:color w:val="000000"/>
                <w:sz w:val="18"/>
                <w:szCs w:val="18"/>
                <w:lang w:eastAsia="es-ES"/>
              </w:rPr>
              <w:t>1</w:t>
            </w:r>
            <w:r>
              <w:rPr>
                <w:rFonts w:eastAsia="Times New Roman"/>
                <w:color w:val="000000"/>
                <w:sz w:val="18"/>
                <w:szCs w:val="18"/>
                <w:lang w:eastAsia="es-ES"/>
              </w:rPr>
              <w:t>.</w:t>
            </w:r>
            <w:r w:rsidR="008432CC">
              <w:rPr>
                <w:rFonts w:eastAsia="Times New Roman"/>
                <w:color w:val="000000"/>
                <w:sz w:val="18"/>
                <w:szCs w:val="18"/>
                <w:lang w:eastAsia="es-ES"/>
              </w:rPr>
              <w:t>12</w:t>
            </w:r>
            <w:r>
              <w:rPr>
                <w:rFonts w:eastAsia="Times New Roman"/>
                <w:color w:val="000000"/>
                <w:sz w:val="18"/>
                <w:szCs w:val="18"/>
                <w:lang w:eastAsia="es-ES"/>
              </w:rPr>
              <w:t>.201</w:t>
            </w:r>
            <w:r w:rsidR="00EC226B">
              <w:rPr>
                <w:rFonts w:eastAsia="Times New Roman"/>
                <w:color w:val="000000"/>
                <w:sz w:val="18"/>
                <w:szCs w:val="18"/>
                <w:lang w:eastAsia="es-ES"/>
              </w:rPr>
              <w:t>9</w:t>
            </w:r>
          </w:p>
        </w:tc>
      </w:tr>
      <w:tr w:rsidR="0059564D" w:rsidRPr="009836AF" w14:paraId="60EF0C61" w14:textId="77777777" w:rsidTr="007E54BC">
        <w:trPr>
          <w:trHeight w:val="219"/>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6907A02" w14:textId="77777777" w:rsidR="0059564D" w:rsidRPr="009836AF" w:rsidRDefault="0059564D" w:rsidP="007E54BC">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60" w:type="dxa"/>
            <w:tcBorders>
              <w:top w:val="nil"/>
              <w:left w:val="nil"/>
              <w:bottom w:val="single" w:sz="4" w:space="0" w:color="auto"/>
              <w:right w:val="single" w:sz="4" w:space="0" w:color="auto"/>
            </w:tcBorders>
            <w:shd w:val="clear" w:color="auto" w:fill="auto"/>
            <w:noWrap/>
            <w:vAlign w:val="bottom"/>
            <w:hideMark/>
          </w:tcPr>
          <w:p w14:paraId="3FA553B4" w14:textId="793BD3F1" w:rsidR="0059564D" w:rsidRPr="009836AF" w:rsidRDefault="00EC226B" w:rsidP="007E54BC">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12,377,761</w:t>
            </w:r>
          </w:p>
        </w:tc>
        <w:tc>
          <w:tcPr>
            <w:tcW w:w="1220" w:type="dxa"/>
            <w:tcBorders>
              <w:top w:val="nil"/>
              <w:left w:val="nil"/>
              <w:bottom w:val="single" w:sz="4" w:space="0" w:color="auto"/>
              <w:right w:val="single" w:sz="4" w:space="0" w:color="auto"/>
            </w:tcBorders>
            <w:shd w:val="clear" w:color="auto" w:fill="auto"/>
            <w:noWrap/>
            <w:vAlign w:val="bottom"/>
            <w:hideMark/>
          </w:tcPr>
          <w:p w14:paraId="4488E3FA" w14:textId="36047E64" w:rsidR="0059564D" w:rsidRPr="009836AF" w:rsidRDefault="00EC226B"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22,993,930.95</w:t>
            </w:r>
          </w:p>
        </w:tc>
        <w:tc>
          <w:tcPr>
            <w:tcW w:w="1200" w:type="dxa"/>
            <w:tcBorders>
              <w:top w:val="nil"/>
              <w:left w:val="nil"/>
              <w:bottom w:val="single" w:sz="4" w:space="0" w:color="auto"/>
              <w:right w:val="single" w:sz="4" w:space="0" w:color="auto"/>
            </w:tcBorders>
            <w:shd w:val="clear" w:color="auto" w:fill="auto"/>
            <w:noWrap/>
            <w:hideMark/>
          </w:tcPr>
          <w:p w14:paraId="529EC184" w14:textId="77777777" w:rsidR="0059564D" w:rsidRDefault="0059564D" w:rsidP="007E54BC">
            <w:pPr>
              <w:spacing w:after="0" w:line="240" w:lineRule="auto"/>
              <w:jc w:val="right"/>
              <w:rPr>
                <w:rFonts w:eastAsia="Times New Roman"/>
                <w:color w:val="000000"/>
                <w:sz w:val="18"/>
                <w:szCs w:val="18"/>
                <w:lang w:eastAsia="es-ES"/>
              </w:rPr>
            </w:pPr>
          </w:p>
          <w:p w14:paraId="2F72BAAC" w14:textId="2235290A" w:rsidR="0059564D" w:rsidRPr="009836AF" w:rsidRDefault="00EC226B"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c>
          <w:tcPr>
            <w:tcW w:w="1200" w:type="dxa"/>
            <w:tcBorders>
              <w:top w:val="nil"/>
              <w:left w:val="nil"/>
              <w:bottom w:val="single" w:sz="4" w:space="0" w:color="auto"/>
              <w:right w:val="single" w:sz="4" w:space="0" w:color="auto"/>
            </w:tcBorders>
          </w:tcPr>
          <w:p w14:paraId="5F702A87" w14:textId="77777777" w:rsidR="0059564D" w:rsidRDefault="0059564D" w:rsidP="007E54BC">
            <w:pPr>
              <w:spacing w:after="0" w:line="240" w:lineRule="auto"/>
              <w:jc w:val="right"/>
              <w:rPr>
                <w:rFonts w:eastAsia="Times New Roman"/>
                <w:color w:val="000000"/>
                <w:sz w:val="18"/>
                <w:szCs w:val="18"/>
                <w:lang w:eastAsia="es-ES"/>
              </w:rPr>
            </w:pPr>
          </w:p>
          <w:p w14:paraId="6D1C7946" w14:textId="38BC5EEA" w:rsidR="0059564D" w:rsidRPr="009836AF" w:rsidRDefault="00EC226B"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34,312,697</w:t>
            </w:r>
          </w:p>
        </w:tc>
        <w:tc>
          <w:tcPr>
            <w:tcW w:w="1200" w:type="dxa"/>
            <w:tcBorders>
              <w:top w:val="nil"/>
              <w:left w:val="nil"/>
              <w:bottom w:val="single" w:sz="4" w:space="0" w:color="auto"/>
              <w:right w:val="single" w:sz="4" w:space="0" w:color="auto"/>
            </w:tcBorders>
          </w:tcPr>
          <w:p w14:paraId="78655269" w14:textId="77777777" w:rsidR="0059564D" w:rsidRDefault="0059564D"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2177A35" w14:textId="4F61F09F" w:rsidR="0059564D" w:rsidRDefault="00EC226B"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30,390,720</w:t>
            </w:r>
          </w:p>
        </w:tc>
        <w:tc>
          <w:tcPr>
            <w:tcW w:w="1200" w:type="dxa"/>
            <w:tcBorders>
              <w:top w:val="nil"/>
              <w:left w:val="nil"/>
              <w:bottom w:val="single" w:sz="4" w:space="0" w:color="auto"/>
              <w:right w:val="single" w:sz="4" w:space="0" w:color="auto"/>
            </w:tcBorders>
          </w:tcPr>
          <w:p w14:paraId="39B82B08" w14:textId="77777777" w:rsidR="0059564D" w:rsidRDefault="0059564D"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9579B55" w14:textId="02D68345" w:rsidR="0059564D" w:rsidRDefault="00B429D3" w:rsidP="00B429D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w:t>
            </w:r>
            <w:r w:rsidR="00B71D42">
              <w:rPr>
                <w:rFonts w:eastAsia="Times New Roman"/>
                <w:color w:val="000000"/>
                <w:sz w:val="18"/>
                <w:szCs w:val="18"/>
                <w:lang w:eastAsia="es-ES"/>
              </w:rPr>
              <w:t>,</w:t>
            </w:r>
            <w:r w:rsidR="005D234E">
              <w:rPr>
                <w:rFonts w:eastAsia="Times New Roman"/>
                <w:color w:val="000000"/>
                <w:sz w:val="18"/>
                <w:szCs w:val="18"/>
                <w:lang w:eastAsia="es-ES"/>
              </w:rPr>
              <w:t>1</w:t>
            </w:r>
            <w:r>
              <w:rPr>
                <w:rFonts w:eastAsia="Times New Roman"/>
                <w:color w:val="000000"/>
                <w:sz w:val="18"/>
                <w:szCs w:val="18"/>
                <w:lang w:eastAsia="es-ES"/>
              </w:rPr>
              <w:t>7</w:t>
            </w:r>
            <w:r w:rsidR="005D234E">
              <w:rPr>
                <w:rFonts w:eastAsia="Times New Roman"/>
                <w:color w:val="000000"/>
                <w:sz w:val="18"/>
                <w:szCs w:val="18"/>
                <w:lang w:eastAsia="es-ES"/>
              </w:rPr>
              <w:t>5</w:t>
            </w:r>
            <w:r w:rsidR="00B71D42">
              <w:rPr>
                <w:rFonts w:eastAsia="Times New Roman"/>
                <w:color w:val="000000"/>
                <w:sz w:val="18"/>
                <w:szCs w:val="18"/>
                <w:lang w:eastAsia="es-ES"/>
              </w:rPr>
              <w:t>,</w:t>
            </w:r>
            <w:r>
              <w:rPr>
                <w:rFonts w:eastAsia="Times New Roman"/>
                <w:color w:val="000000"/>
                <w:sz w:val="18"/>
                <w:szCs w:val="18"/>
                <w:lang w:eastAsia="es-ES"/>
              </w:rPr>
              <w:t>747</w:t>
            </w:r>
            <w:r w:rsidR="00B71D42">
              <w:rPr>
                <w:rFonts w:eastAsia="Times New Roman"/>
                <w:color w:val="000000"/>
                <w:sz w:val="18"/>
                <w:szCs w:val="18"/>
                <w:lang w:eastAsia="es-ES"/>
              </w:rPr>
              <w:t>.</w:t>
            </w:r>
            <w:r>
              <w:rPr>
                <w:rFonts w:eastAsia="Times New Roman"/>
                <w:color w:val="000000"/>
                <w:sz w:val="18"/>
                <w:szCs w:val="18"/>
                <w:lang w:eastAsia="es-ES"/>
              </w:rPr>
              <w:t>84</w:t>
            </w:r>
          </w:p>
        </w:tc>
      </w:tr>
    </w:tbl>
    <w:p w14:paraId="4DBAD2C8" w14:textId="77777777" w:rsidR="0059564D" w:rsidRDefault="0059564D" w:rsidP="0059564D">
      <w:pPr>
        <w:spacing w:after="0" w:line="240" w:lineRule="auto"/>
        <w:jc w:val="both"/>
        <w:rPr>
          <w:rFonts w:cs="Calibri"/>
        </w:rPr>
      </w:pPr>
    </w:p>
    <w:p w14:paraId="133531EE" w14:textId="77777777" w:rsidR="0059564D" w:rsidRDefault="0059564D" w:rsidP="0059564D">
      <w:pPr>
        <w:spacing w:after="0" w:line="240" w:lineRule="auto"/>
        <w:jc w:val="both"/>
        <w:rPr>
          <w:rFonts w:cs="Calibri"/>
        </w:rPr>
      </w:pPr>
    </w:p>
    <w:p w14:paraId="7AC920D1" w14:textId="77777777" w:rsidR="0059564D" w:rsidRDefault="0059564D" w:rsidP="0059564D">
      <w:pPr>
        <w:spacing w:after="0" w:line="240" w:lineRule="auto"/>
        <w:jc w:val="both"/>
        <w:rPr>
          <w:rFonts w:cs="Calibri"/>
        </w:rPr>
      </w:pPr>
    </w:p>
    <w:p w14:paraId="10FCFC52" w14:textId="77777777" w:rsidR="0059564D" w:rsidRDefault="0059564D" w:rsidP="0059564D">
      <w:pPr>
        <w:spacing w:after="0" w:line="240" w:lineRule="auto"/>
        <w:jc w:val="both"/>
        <w:rPr>
          <w:rFonts w:cs="Calibri"/>
        </w:rPr>
      </w:pPr>
    </w:p>
    <w:p w14:paraId="54689C25" w14:textId="77777777" w:rsidR="0059564D" w:rsidRPr="00140227" w:rsidRDefault="0059564D" w:rsidP="0059564D">
      <w:pPr>
        <w:spacing w:after="0" w:line="240" w:lineRule="auto"/>
        <w:jc w:val="both"/>
        <w:rPr>
          <w:rFonts w:cs="Calibri"/>
        </w:rPr>
      </w:pPr>
    </w:p>
    <w:tbl>
      <w:tblPr>
        <w:tblW w:w="8957" w:type="dxa"/>
        <w:jc w:val="center"/>
        <w:tblCellMar>
          <w:left w:w="70" w:type="dxa"/>
          <w:right w:w="70" w:type="dxa"/>
        </w:tblCellMar>
        <w:tblLook w:val="04A0" w:firstRow="1" w:lastRow="0" w:firstColumn="1" w:lastColumn="0" w:noHBand="0" w:noVBand="1"/>
      </w:tblPr>
      <w:tblGrid>
        <w:gridCol w:w="1540"/>
        <w:gridCol w:w="1160"/>
        <w:gridCol w:w="1279"/>
        <w:gridCol w:w="1279"/>
        <w:gridCol w:w="1210"/>
        <w:gridCol w:w="1210"/>
        <w:gridCol w:w="1279"/>
      </w:tblGrid>
      <w:tr w:rsidR="0059564D" w:rsidRPr="009836AF" w14:paraId="6C2D3992" w14:textId="77777777" w:rsidTr="00D00E12">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B26C9" w14:textId="5EDAE91C" w:rsidR="0059564D" w:rsidRPr="009836AF" w:rsidRDefault="005D234E" w:rsidP="007E54BC">
            <w:pPr>
              <w:spacing w:after="0" w:line="240" w:lineRule="auto"/>
              <w:rPr>
                <w:rFonts w:eastAsia="Times New Roman"/>
                <w:color w:val="000000"/>
                <w:sz w:val="18"/>
                <w:szCs w:val="18"/>
                <w:lang w:eastAsia="es-ES"/>
              </w:rPr>
            </w:pPr>
            <w:r>
              <w:rPr>
                <w:rFonts w:eastAsia="Times New Roman"/>
                <w:color w:val="000000"/>
                <w:sz w:val="18"/>
                <w:szCs w:val="18"/>
                <w:lang w:eastAsia="es-ES"/>
              </w:rPr>
              <w:t>Fondos varios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44BC3B7" w14:textId="2B753605"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4</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399FFD07" w14:textId="341BE480"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49BABC33" w14:textId="74395C07" w:rsidR="0059564D" w:rsidRPr="009836AF" w:rsidRDefault="0059564D" w:rsidP="007E54BC">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6</w:t>
            </w:r>
          </w:p>
        </w:tc>
        <w:tc>
          <w:tcPr>
            <w:tcW w:w="1230" w:type="dxa"/>
            <w:tcBorders>
              <w:top w:val="single" w:sz="4" w:space="0" w:color="auto"/>
              <w:left w:val="nil"/>
              <w:bottom w:val="single" w:sz="4" w:space="0" w:color="auto"/>
              <w:right w:val="single" w:sz="4" w:space="0" w:color="auto"/>
            </w:tcBorders>
            <w:vAlign w:val="bottom"/>
          </w:tcPr>
          <w:p w14:paraId="1BD2D562" w14:textId="272843A9" w:rsidR="0059564D" w:rsidRPr="009836AF" w:rsidRDefault="0059564D"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D00E12">
              <w:rPr>
                <w:rFonts w:eastAsia="Times New Roman"/>
                <w:color w:val="000000"/>
                <w:sz w:val="18"/>
                <w:szCs w:val="18"/>
                <w:lang w:eastAsia="es-ES"/>
              </w:rPr>
              <w:t>7</w:t>
            </w:r>
          </w:p>
        </w:tc>
        <w:tc>
          <w:tcPr>
            <w:tcW w:w="1230" w:type="dxa"/>
            <w:tcBorders>
              <w:top w:val="single" w:sz="4" w:space="0" w:color="auto"/>
              <w:left w:val="nil"/>
              <w:bottom w:val="single" w:sz="4" w:space="0" w:color="auto"/>
              <w:right w:val="single" w:sz="4" w:space="0" w:color="auto"/>
            </w:tcBorders>
          </w:tcPr>
          <w:p w14:paraId="0250D6D0" w14:textId="77777777" w:rsidR="0059564D" w:rsidRDefault="0059564D" w:rsidP="007E54BC">
            <w:pPr>
              <w:spacing w:after="0" w:line="240" w:lineRule="auto"/>
              <w:jc w:val="center"/>
              <w:rPr>
                <w:rFonts w:eastAsia="Times New Roman"/>
                <w:color w:val="000000"/>
                <w:sz w:val="18"/>
                <w:szCs w:val="18"/>
                <w:lang w:eastAsia="es-ES"/>
              </w:rPr>
            </w:pPr>
          </w:p>
          <w:p w14:paraId="724DA49A" w14:textId="3FE80BC9" w:rsidR="0059564D" w:rsidRDefault="0059564D"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D00E12">
              <w:rPr>
                <w:rFonts w:eastAsia="Times New Roman"/>
                <w:color w:val="000000"/>
                <w:sz w:val="18"/>
                <w:szCs w:val="18"/>
                <w:lang w:eastAsia="es-ES"/>
              </w:rPr>
              <w:t>8</w:t>
            </w:r>
          </w:p>
        </w:tc>
        <w:tc>
          <w:tcPr>
            <w:tcW w:w="1239" w:type="dxa"/>
            <w:tcBorders>
              <w:top w:val="single" w:sz="4" w:space="0" w:color="auto"/>
              <w:left w:val="nil"/>
              <w:bottom w:val="single" w:sz="4" w:space="0" w:color="auto"/>
              <w:right w:val="single" w:sz="4" w:space="0" w:color="auto"/>
            </w:tcBorders>
          </w:tcPr>
          <w:p w14:paraId="27B0AD3F" w14:textId="77777777" w:rsidR="0059564D" w:rsidRDefault="0059564D" w:rsidP="007E54BC">
            <w:pPr>
              <w:spacing w:after="0" w:line="240" w:lineRule="auto"/>
              <w:jc w:val="center"/>
              <w:rPr>
                <w:rFonts w:eastAsia="Times New Roman"/>
                <w:color w:val="000000"/>
                <w:sz w:val="18"/>
                <w:szCs w:val="18"/>
                <w:lang w:eastAsia="es-ES"/>
              </w:rPr>
            </w:pPr>
          </w:p>
          <w:p w14:paraId="3FF319B0" w14:textId="4E7056BA" w:rsidR="0059564D" w:rsidRDefault="006C27AF" w:rsidP="008432C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8432CC">
              <w:rPr>
                <w:rFonts w:eastAsia="Times New Roman"/>
                <w:color w:val="000000"/>
                <w:sz w:val="18"/>
                <w:szCs w:val="18"/>
                <w:lang w:eastAsia="es-ES"/>
              </w:rPr>
              <w:t>1</w:t>
            </w:r>
            <w:r w:rsidR="0059564D">
              <w:rPr>
                <w:rFonts w:eastAsia="Times New Roman"/>
                <w:color w:val="000000"/>
                <w:sz w:val="18"/>
                <w:szCs w:val="18"/>
                <w:lang w:eastAsia="es-ES"/>
              </w:rPr>
              <w:t>.</w:t>
            </w:r>
            <w:r w:rsidR="008432CC">
              <w:rPr>
                <w:rFonts w:eastAsia="Times New Roman"/>
                <w:color w:val="000000"/>
                <w:sz w:val="18"/>
                <w:szCs w:val="18"/>
                <w:lang w:eastAsia="es-ES"/>
              </w:rPr>
              <w:t>12</w:t>
            </w:r>
            <w:r w:rsidR="0059564D">
              <w:rPr>
                <w:rFonts w:eastAsia="Times New Roman"/>
                <w:color w:val="000000"/>
                <w:sz w:val="18"/>
                <w:szCs w:val="18"/>
                <w:lang w:eastAsia="es-ES"/>
              </w:rPr>
              <w:t>.201</w:t>
            </w:r>
            <w:r w:rsidR="00D00E12">
              <w:rPr>
                <w:rFonts w:eastAsia="Times New Roman"/>
                <w:color w:val="000000"/>
                <w:sz w:val="18"/>
                <w:szCs w:val="18"/>
                <w:lang w:eastAsia="es-ES"/>
              </w:rPr>
              <w:t>9</w:t>
            </w:r>
          </w:p>
        </w:tc>
      </w:tr>
      <w:tr w:rsidR="00D00E12" w:rsidRPr="009836AF" w14:paraId="16D07553"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067E91"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lastRenderedPageBreak/>
              <w:t>Ramo 28</w:t>
            </w:r>
          </w:p>
        </w:tc>
        <w:tc>
          <w:tcPr>
            <w:tcW w:w="1160" w:type="dxa"/>
            <w:tcBorders>
              <w:top w:val="nil"/>
              <w:left w:val="nil"/>
              <w:bottom w:val="single" w:sz="4" w:space="0" w:color="auto"/>
              <w:right w:val="single" w:sz="4" w:space="0" w:color="auto"/>
            </w:tcBorders>
            <w:shd w:val="clear" w:color="auto" w:fill="auto"/>
            <w:noWrap/>
            <w:vAlign w:val="bottom"/>
          </w:tcPr>
          <w:p w14:paraId="7A324322" w14:textId="1A32E591"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70,388,713</w:t>
            </w:r>
          </w:p>
        </w:tc>
        <w:tc>
          <w:tcPr>
            <w:tcW w:w="1279" w:type="dxa"/>
            <w:tcBorders>
              <w:top w:val="nil"/>
              <w:left w:val="nil"/>
              <w:bottom w:val="single" w:sz="4" w:space="0" w:color="auto"/>
              <w:right w:val="single" w:sz="4" w:space="0" w:color="auto"/>
            </w:tcBorders>
            <w:shd w:val="clear" w:color="auto" w:fill="auto"/>
            <w:noWrap/>
          </w:tcPr>
          <w:p w14:paraId="47C8A1EE" w14:textId="77777777" w:rsidR="00D00E12" w:rsidRDefault="00D00E12" w:rsidP="00D00E12">
            <w:pPr>
              <w:spacing w:after="0" w:line="240" w:lineRule="auto"/>
              <w:jc w:val="right"/>
              <w:rPr>
                <w:rFonts w:eastAsia="Times New Roman"/>
                <w:color w:val="000000"/>
                <w:sz w:val="18"/>
                <w:szCs w:val="18"/>
                <w:lang w:eastAsia="es-ES"/>
              </w:rPr>
            </w:pPr>
          </w:p>
          <w:p w14:paraId="754673F9" w14:textId="76F90A97"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76,691,332.61</w:t>
            </w:r>
          </w:p>
        </w:tc>
        <w:tc>
          <w:tcPr>
            <w:tcW w:w="1279" w:type="dxa"/>
            <w:tcBorders>
              <w:top w:val="nil"/>
              <w:left w:val="nil"/>
              <w:bottom w:val="single" w:sz="4" w:space="0" w:color="auto"/>
              <w:right w:val="single" w:sz="4" w:space="0" w:color="auto"/>
            </w:tcBorders>
            <w:shd w:val="clear" w:color="auto" w:fill="auto"/>
            <w:noWrap/>
          </w:tcPr>
          <w:p w14:paraId="4645C496" w14:textId="77777777" w:rsidR="00D00E12" w:rsidRDefault="00D00E12" w:rsidP="00D00E12">
            <w:pPr>
              <w:spacing w:after="0" w:line="240" w:lineRule="auto"/>
              <w:jc w:val="right"/>
              <w:rPr>
                <w:rFonts w:eastAsia="Times New Roman"/>
                <w:color w:val="000000"/>
                <w:sz w:val="18"/>
                <w:szCs w:val="18"/>
                <w:lang w:eastAsia="es-ES"/>
              </w:rPr>
            </w:pPr>
          </w:p>
          <w:p w14:paraId="55B020BB" w14:textId="7D938E06"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82,888,287</w:t>
            </w:r>
          </w:p>
        </w:tc>
        <w:tc>
          <w:tcPr>
            <w:tcW w:w="1230" w:type="dxa"/>
            <w:tcBorders>
              <w:top w:val="nil"/>
              <w:left w:val="nil"/>
              <w:bottom w:val="single" w:sz="4" w:space="0" w:color="auto"/>
              <w:right w:val="single" w:sz="4" w:space="0" w:color="auto"/>
            </w:tcBorders>
          </w:tcPr>
          <w:p w14:paraId="1C91E266" w14:textId="77777777" w:rsidR="00D00E12" w:rsidRDefault="00D00E12" w:rsidP="00D00E12">
            <w:pPr>
              <w:spacing w:after="0" w:line="240" w:lineRule="auto"/>
              <w:jc w:val="right"/>
              <w:rPr>
                <w:rFonts w:eastAsia="Times New Roman"/>
                <w:color w:val="000000"/>
                <w:sz w:val="18"/>
                <w:szCs w:val="18"/>
                <w:lang w:eastAsia="es-ES"/>
              </w:rPr>
            </w:pPr>
          </w:p>
          <w:p w14:paraId="3A6830B2" w14:textId="23A728AA"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88,171,398</w:t>
            </w:r>
          </w:p>
        </w:tc>
        <w:tc>
          <w:tcPr>
            <w:tcW w:w="1230" w:type="dxa"/>
            <w:tcBorders>
              <w:top w:val="nil"/>
              <w:left w:val="nil"/>
              <w:bottom w:val="single" w:sz="4" w:space="0" w:color="auto"/>
              <w:right w:val="single" w:sz="4" w:space="0" w:color="auto"/>
            </w:tcBorders>
          </w:tcPr>
          <w:p w14:paraId="5A957F92" w14:textId="77777777" w:rsidR="00D00E12" w:rsidRDefault="00D00E12" w:rsidP="00D00E12">
            <w:pPr>
              <w:spacing w:after="0" w:line="240" w:lineRule="auto"/>
              <w:jc w:val="right"/>
              <w:rPr>
                <w:rFonts w:eastAsia="Times New Roman"/>
                <w:color w:val="000000"/>
                <w:sz w:val="18"/>
                <w:szCs w:val="18"/>
                <w:lang w:eastAsia="es-ES"/>
              </w:rPr>
            </w:pPr>
          </w:p>
          <w:p w14:paraId="6C52F368" w14:textId="5AFABB80"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100,348,804</w:t>
            </w:r>
          </w:p>
        </w:tc>
        <w:tc>
          <w:tcPr>
            <w:tcW w:w="1239" w:type="dxa"/>
            <w:tcBorders>
              <w:top w:val="nil"/>
              <w:left w:val="nil"/>
              <w:bottom w:val="single" w:sz="4" w:space="0" w:color="auto"/>
              <w:right w:val="single" w:sz="4" w:space="0" w:color="auto"/>
            </w:tcBorders>
          </w:tcPr>
          <w:p w14:paraId="7F3EA884" w14:textId="77777777" w:rsidR="00B71D42" w:rsidRDefault="00B71D42" w:rsidP="00D00E12">
            <w:pPr>
              <w:spacing w:after="0" w:line="240" w:lineRule="auto"/>
              <w:jc w:val="right"/>
              <w:rPr>
                <w:rFonts w:eastAsia="Times New Roman"/>
                <w:color w:val="000000"/>
                <w:sz w:val="18"/>
                <w:szCs w:val="18"/>
                <w:lang w:eastAsia="es-ES"/>
              </w:rPr>
            </w:pPr>
          </w:p>
          <w:p w14:paraId="4671CCF4" w14:textId="04C728C3" w:rsidR="00D00E12" w:rsidRDefault="00B429D3" w:rsidP="00B429D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w:t>
            </w:r>
            <w:r w:rsidR="005D234E">
              <w:rPr>
                <w:rFonts w:eastAsia="Times New Roman"/>
                <w:color w:val="000000"/>
                <w:sz w:val="18"/>
                <w:szCs w:val="18"/>
                <w:lang w:eastAsia="es-ES"/>
              </w:rPr>
              <w:t>0</w:t>
            </w:r>
            <w:r>
              <w:rPr>
                <w:rFonts w:eastAsia="Times New Roman"/>
                <w:color w:val="000000"/>
                <w:sz w:val="18"/>
                <w:szCs w:val="18"/>
                <w:lang w:eastAsia="es-ES"/>
              </w:rPr>
              <w:t>4,71</w:t>
            </w:r>
            <w:r w:rsidR="005D234E">
              <w:rPr>
                <w:rFonts w:eastAsia="Times New Roman"/>
                <w:color w:val="000000"/>
                <w:sz w:val="18"/>
                <w:szCs w:val="18"/>
                <w:lang w:eastAsia="es-ES"/>
              </w:rPr>
              <w:t>1</w:t>
            </w:r>
            <w:r w:rsidR="00B71D42">
              <w:rPr>
                <w:rFonts w:eastAsia="Times New Roman"/>
                <w:color w:val="000000"/>
                <w:sz w:val="18"/>
                <w:szCs w:val="18"/>
                <w:lang w:eastAsia="es-ES"/>
              </w:rPr>
              <w:t>,</w:t>
            </w:r>
            <w:r>
              <w:rPr>
                <w:rFonts w:eastAsia="Times New Roman"/>
                <w:color w:val="000000"/>
                <w:sz w:val="18"/>
                <w:szCs w:val="18"/>
                <w:lang w:eastAsia="es-ES"/>
              </w:rPr>
              <w:t>08</w:t>
            </w:r>
            <w:r w:rsidR="005D234E">
              <w:rPr>
                <w:rFonts w:eastAsia="Times New Roman"/>
                <w:color w:val="000000"/>
                <w:sz w:val="18"/>
                <w:szCs w:val="18"/>
                <w:lang w:eastAsia="es-ES"/>
              </w:rPr>
              <w:t>8</w:t>
            </w:r>
            <w:r w:rsidR="00B71D42">
              <w:rPr>
                <w:rFonts w:eastAsia="Times New Roman"/>
                <w:color w:val="000000"/>
                <w:sz w:val="18"/>
                <w:szCs w:val="18"/>
                <w:lang w:eastAsia="es-ES"/>
              </w:rPr>
              <w:t>.</w:t>
            </w:r>
            <w:r>
              <w:rPr>
                <w:rFonts w:eastAsia="Times New Roman"/>
                <w:color w:val="000000"/>
                <w:sz w:val="18"/>
                <w:szCs w:val="18"/>
                <w:lang w:eastAsia="es-ES"/>
              </w:rPr>
              <w:t>70</w:t>
            </w:r>
          </w:p>
        </w:tc>
      </w:tr>
      <w:tr w:rsidR="00D00E12" w:rsidRPr="009836AF" w14:paraId="345922B7"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631ABF8"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FAISM</w:t>
            </w:r>
          </w:p>
        </w:tc>
        <w:tc>
          <w:tcPr>
            <w:tcW w:w="1160" w:type="dxa"/>
            <w:tcBorders>
              <w:top w:val="nil"/>
              <w:left w:val="nil"/>
              <w:bottom w:val="single" w:sz="4" w:space="0" w:color="auto"/>
              <w:right w:val="single" w:sz="4" w:space="0" w:color="auto"/>
            </w:tcBorders>
            <w:shd w:val="clear" w:color="auto" w:fill="auto"/>
            <w:noWrap/>
            <w:vAlign w:val="bottom"/>
          </w:tcPr>
          <w:p w14:paraId="4A9F397C" w14:textId="2D9DA7D8"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38,281,519</w:t>
            </w:r>
          </w:p>
        </w:tc>
        <w:tc>
          <w:tcPr>
            <w:tcW w:w="1279" w:type="dxa"/>
            <w:tcBorders>
              <w:top w:val="nil"/>
              <w:left w:val="nil"/>
              <w:bottom w:val="single" w:sz="4" w:space="0" w:color="auto"/>
              <w:right w:val="single" w:sz="4" w:space="0" w:color="auto"/>
            </w:tcBorders>
            <w:shd w:val="clear" w:color="auto" w:fill="auto"/>
            <w:noWrap/>
          </w:tcPr>
          <w:p w14:paraId="4B18289C" w14:textId="77777777" w:rsidR="00D00E12" w:rsidRDefault="00D00E12" w:rsidP="00D00E12">
            <w:pPr>
              <w:spacing w:after="0" w:line="240" w:lineRule="auto"/>
              <w:jc w:val="right"/>
              <w:rPr>
                <w:rFonts w:eastAsia="Times New Roman"/>
                <w:color w:val="000000"/>
                <w:sz w:val="18"/>
                <w:szCs w:val="18"/>
                <w:lang w:eastAsia="es-ES"/>
              </w:rPr>
            </w:pPr>
          </w:p>
          <w:p w14:paraId="596D3591" w14:textId="78DAB5EB"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38,677,059.00</w:t>
            </w:r>
          </w:p>
        </w:tc>
        <w:tc>
          <w:tcPr>
            <w:tcW w:w="1279" w:type="dxa"/>
            <w:tcBorders>
              <w:top w:val="nil"/>
              <w:left w:val="nil"/>
              <w:bottom w:val="single" w:sz="4" w:space="0" w:color="auto"/>
              <w:right w:val="single" w:sz="4" w:space="0" w:color="auto"/>
            </w:tcBorders>
            <w:shd w:val="clear" w:color="auto" w:fill="auto"/>
            <w:noWrap/>
          </w:tcPr>
          <w:p w14:paraId="20BC6CB9" w14:textId="77777777" w:rsidR="00D00E12" w:rsidRDefault="00D00E12" w:rsidP="00D00E12">
            <w:pPr>
              <w:spacing w:after="0" w:line="240" w:lineRule="auto"/>
              <w:jc w:val="right"/>
              <w:rPr>
                <w:rFonts w:eastAsia="Times New Roman"/>
                <w:color w:val="000000"/>
                <w:sz w:val="18"/>
                <w:szCs w:val="18"/>
                <w:lang w:eastAsia="es-ES"/>
              </w:rPr>
            </w:pPr>
          </w:p>
          <w:p w14:paraId="7E4AEF4C" w14:textId="77A3C873"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c>
          <w:tcPr>
            <w:tcW w:w="1230" w:type="dxa"/>
            <w:tcBorders>
              <w:top w:val="nil"/>
              <w:left w:val="nil"/>
              <w:bottom w:val="single" w:sz="4" w:space="0" w:color="auto"/>
              <w:right w:val="single" w:sz="4" w:space="0" w:color="auto"/>
            </w:tcBorders>
          </w:tcPr>
          <w:p w14:paraId="5ECFD1C8" w14:textId="77777777" w:rsidR="00D00E12" w:rsidRDefault="00D00E12" w:rsidP="00D00E12">
            <w:pPr>
              <w:spacing w:after="0" w:line="240" w:lineRule="auto"/>
              <w:jc w:val="right"/>
              <w:rPr>
                <w:rFonts w:eastAsia="Times New Roman"/>
                <w:color w:val="000000"/>
                <w:sz w:val="18"/>
                <w:szCs w:val="18"/>
                <w:lang w:eastAsia="es-ES"/>
              </w:rPr>
            </w:pPr>
          </w:p>
          <w:p w14:paraId="5E057B1A" w14:textId="65AFBF32"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43,424,997</w:t>
            </w:r>
          </w:p>
        </w:tc>
        <w:tc>
          <w:tcPr>
            <w:tcW w:w="1230" w:type="dxa"/>
            <w:tcBorders>
              <w:top w:val="nil"/>
              <w:left w:val="nil"/>
              <w:bottom w:val="single" w:sz="4" w:space="0" w:color="auto"/>
              <w:right w:val="single" w:sz="4" w:space="0" w:color="auto"/>
            </w:tcBorders>
          </w:tcPr>
          <w:p w14:paraId="5FB0D9B5" w14:textId="77777777" w:rsidR="00D00E12" w:rsidRDefault="00D00E12" w:rsidP="00D00E12">
            <w:pPr>
              <w:spacing w:after="0" w:line="240" w:lineRule="auto"/>
              <w:jc w:val="right"/>
              <w:rPr>
                <w:rFonts w:eastAsia="Times New Roman"/>
                <w:color w:val="000000"/>
                <w:sz w:val="18"/>
                <w:szCs w:val="18"/>
                <w:lang w:eastAsia="es-ES"/>
              </w:rPr>
            </w:pPr>
          </w:p>
          <w:p w14:paraId="14B41DDE" w14:textId="1E9CE0A7"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47,879,166</w:t>
            </w:r>
          </w:p>
        </w:tc>
        <w:tc>
          <w:tcPr>
            <w:tcW w:w="1239" w:type="dxa"/>
            <w:tcBorders>
              <w:top w:val="nil"/>
              <w:left w:val="nil"/>
              <w:bottom w:val="single" w:sz="4" w:space="0" w:color="auto"/>
              <w:right w:val="single" w:sz="4" w:space="0" w:color="auto"/>
            </w:tcBorders>
          </w:tcPr>
          <w:p w14:paraId="464262D5" w14:textId="77777777" w:rsidR="00B71D42" w:rsidRDefault="00B71D42" w:rsidP="00D00E12">
            <w:pPr>
              <w:spacing w:after="0" w:line="240" w:lineRule="auto"/>
              <w:jc w:val="right"/>
              <w:rPr>
                <w:rFonts w:eastAsia="Times New Roman"/>
                <w:color w:val="000000"/>
                <w:sz w:val="18"/>
                <w:szCs w:val="18"/>
                <w:lang w:eastAsia="es-ES"/>
              </w:rPr>
            </w:pPr>
          </w:p>
          <w:p w14:paraId="2E84B67A" w14:textId="3F7C0582" w:rsidR="00D00E12" w:rsidRDefault="00B429D3" w:rsidP="00B429D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54</w:t>
            </w:r>
            <w:r w:rsidR="00B71D42">
              <w:rPr>
                <w:rFonts w:eastAsia="Times New Roman"/>
                <w:color w:val="000000"/>
                <w:sz w:val="18"/>
                <w:szCs w:val="18"/>
                <w:lang w:eastAsia="es-ES"/>
              </w:rPr>
              <w:t>,</w:t>
            </w:r>
            <w:r>
              <w:rPr>
                <w:rFonts w:eastAsia="Times New Roman"/>
                <w:color w:val="000000"/>
                <w:sz w:val="18"/>
                <w:szCs w:val="18"/>
                <w:lang w:eastAsia="es-ES"/>
              </w:rPr>
              <w:t>655</w:t>
            </w:r>
            <w:r w:rsidR="00B71D42">
              <w:rPr>
                <w:rFonts w:eastAsia="Times New Roman"/>
                <w:color w:val="000000"/>
                <w:sz w:val="18"/>
                <w:szCs w:val="18"/>
                <w:lang w:eastAsia="es-ES"/>
              </w:rPr>
              <w:t>,</w:t>
            </w:r>
            <w:r>
              <w:rPr>
                <w:rFonts w:eastAsia="Times New Roman"/>
                <w:color w:val="000000"/>
                <w:sz w:val="18"/>
                <w:szCs w:val="18"/>
                <w:lang w:eastAsia="es-ES"/>
              </w:rPr>
              <w:t>847</w:t>
            </w:r>
            <w:r w:rsidR="00B71D42">
              <w:rPr>
                <w:rFonts w:eastAsia="Times New Roman"/>
                <w:color w:val="000000"/>
                <w:sz w:val="18"/>
                <w:szCs w:val="18"/>
                <w:lang w:eastAsia="es-ES"/>
              </w:rPr>
              <w:t>.</w:t>
            </w:r>
            <w:r>
              <w:rPr>
                <w:rFonts w:eastAsia="Times New Roman"/>
                <w:color w:val="000000"/>
                <w:sz w:val="18"/>
                <w:szCs w:val="18"/>
                <w:lang w:eastAsia="es-ES"/>
              </w:rPr>
              <w:t>16</w:t>
            </w:r>
          </w:p>
        </w:tc>
      </w:tr>
      <w:tr w:rsidR="00D00E12" w:rsidRPr="009836AF" w14:paraId="7E7F7E96"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A958964"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FORTAMUN</w:t>
            </w:r>
          </w:p>
        </w:tc>
        <w:tc>
          <w:tcPr>
            <w:tcW w:w="1160" w:type="dxa"/>
            <w:tcBorders>
              <w:top w:val="nil"/>
              <w:left w:val="nil"/>
              <w:bottom w:val="single" w:sz="4" w:space="0" w:color="auto"/>
              <w:right w:val="single" w:sz="4" w:space="0" w:color="auto"/>
            </w:tcBorders>
            <w:shd w:val="clear" w:color="auto" w:fill="auto"/>
            <w:noWrap/>
            <w:vAlign w:val="bottom"/>
          </w:tcPr>
          <w:p w14:paraId="35C4A309" w14:textId="143CDDD7"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39,833,763</w:t>
            </w:r>
          </w:p>
        </w:tc>
        <w:tc>
          <w:tcPr>
            <w:tcW w:w="1279" w:type="dxa"/>
            <w:tcBorders>
              <w:top w:val="nil"/>
              <w:left w:val="nil"/>
              <w:bottom w:val="single" w:sz="4" w:space="0" w:color="auto"/>
              <w:right w:val="single" w:sz="4" w:space="0" w:color="auto"/>
            </w:tcBorders>
            <w:shd w:val="clear" w:color="auto" w:fill="auto"/>
            <w:noWrap/>
          </w:tcPr>
          <w:p w14:paraId="798202FC" w14:textId="77777777" w:rsidR="00D00E12" w:rsidRDefault="00D00E12" w:rsidP="00D00E12">
            <w:pPr>
              <w:spacing w:after="0" w:line="240" w:lineRule="auto"/>
              <w:jc w:val="right"/>
              <w:rPr>
                <w:rFonts w:eastAsia="Times New Roman"/>
                <w:color w:val="000000"/>
                <w:sz w:val="18"/>
                <w:szCs w:val="18"/>
                <w:lang w:eastAsia="es-ES"/>
              </w:rPr>
            </w:pPr>
          </w:p>
          <w:p w14:paraId="53AF64B6" w14:textId="0BB97F40"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40,100,021.00</w:t>
            </w:r>
          </w:p>
        </w:tc>
        <w:tc>
          <w:tcPr>
            <w:tcW w:w="1279" w:type="dxa"/>
            <w:tcBorders>
              <w:top w:val="nil"/>
              <w:left w:val="nil"/>
              <w:bottom w:val="single" w:sz="4" w:space="0" w:color="auto"/>
              <w:right w:val="single" w:sz="4" w:space="0" w:color="auto"/>
            </w:tcBorders>
            <w:shd w:val="clear" w:color="auto" w:fill="auto"/>
            <w:noWrap/>
          </w:tcPr>
          <w:p w14:paraId="614DDC69" w14:textId="77777777" w:rsidR="00D00E12" w:rsidRDefault="00D00E12" w:rsidP="00D00E12">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w:t>
            </w:r>
          </w:p>
          <w:p w14:paraId="3EFBC0BB" w14:textId="030D9312"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41,953,692</w:t>
            </w:r>
          </w:p>
        </w:tc>
        <w:tc>
          <w:tcPr>
            <w:tcW w:w="1230" w:type="dxa"/>
            <w:tcBorders>
              <w:top w:val="nil"/>
              <w:left w:val="nil"/>
              <w:bottom w:val="single" w:sz="4" w:space="0" w:color="auto"/>
              <w:right w:val="single" w:sz="4" w:space="0" w:color="auto"/>
            </w:tcBorders>
          </w:tcPr>
          <w:p w14:paraId="1A7EA0FE" w14:textId="2246BD54"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45,823,059</w:t>
            </w:r>
          </w:p>
        </w:tc>
        <w:tc>
          <w:tcPr>
            <w:tcW w:w="1230" w:type="dxa"/>
            <w:tcBorders>
              <w:top w:val="nil"/>
              <w:left w:val="nil"/>
              <w:bottom w:val="single" w:sz="4" w:space="0" w:color="auto"/>
              <w:right w:val="single" w:sz="4" w:space="0" w:color="auto"/>
            </w:tcBorders>
          </w:tcPr>
          <w:p w14:paraId="03632FBA" w14:textId="77777777" w:rsidR="00D00E12" w:rsidRDefault="00D00E12" w:rsidP="00D00E12">
            <w:pPr>
              <w:spacing w:after="0" w:line="240" w:lineRule="auto"/>
              <w:jc w:val="right"/>
              <w:rPr>
                <w:rFonts w:eastAsia="Times New Roman"/>
                <w:color w:val="000000"/>
                <w:sz w:val="18"/>
                <w:szCs w:val="18"/>
                <w:lang w:eastAsia="es-ES"/>
              </w:rPr>
            </w:pPr>
          </w:p>
          <w:p w14:paraId="06F2EFAB" w14:textId="0F2AA9DF"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49,470,490</w:t>
            </w:r>
          </w:p>
        </w:tc>
        <w:tc>
          <w:tcPr>
            <w:tcW w:w="1239" w:type="dxa"/>
            <w:tcBorders>
              <w:top w:val="nil"/>
              <w:left w:val="nil"/>
              <w:bottom w:val="single" w:sz="4" w:space="0" w:color="auto"/>
              <w:right w:val="single" w:sz="4" w:space="0" w:color="auto"/>
            </w:tcBorders>
          </w:tcPr>
          <w:p w14:paraId="7BD657CC" w14:textId="77777777" w:rsidR="00B71D42" w:rsidRDefault="00B71D42" w:rsidP="00D00E12">
            <w:pPr>
              <w:spacing w:after="0" w:line="240" w:lineRule="auto"/>
              <w:jc w:val="right"/>
              <w:rPr>
                <w:rFonts w:eastAsia="Times New Roman"/>
                <w:color w:val="000000"/>
                <w:sz w:val="18"/>
                <w:szCs w:val="18"/>
                <w:lang w:eastAsia="es-ES"/>
              </w:rPr>
            </w:pPr>
          </w:p>
          <w:p w14:paraId="46A9E33D" w14:textId="7DEE0178" w:rsidR="00D00E12" w:rsidRDefault="00B429D3" w:rsidP="00B429D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55</w:t>
            </w:r>
            <w:r w:rsidR="00B71D42">
              <w:rPr>
                <w:rFonts w:eastAsia="Times New Roman"/>
                <w:color w:val="000000"/>
                <w:sz w:val="18"/>
                <w:szCs w:val="18"/>
                <w:lang w:eastAsia="es-ES"/>
              </w:rPr>
              <w:t>,9</w:t>
            </w:r>
            <w:r w:rsidR="005D234E">
              <w:rPr>
                <w:rFonts w:eastAsia="Times New Roman"/>
                <w:color w:val="000000"/>
                <w:sz w:val="18"/>
                <w:szCs w:val="18"/>
                <w:lang w:eastAsia="es-ES"/>
              </w:rPr>
              <w:t>2</w:t>
            </w:r>
            <w:r>
              <w:rPr>
                <w:rFonts w:eastAsia="Times New Roman"/>
                <w:color w:val="000000"/>
                <w:sz w:val="18"/>
                <w:szCs w:val="18"/>
                <w:lang w:eastAsia="es-ES"/>
              </w:rPr>
              <w:t>7</w:t>
            </w:r>
            <w:r w:rsidR="00B71D42">
              <w:rPr>
                <w:rFonts w:eastAsia="Times New Roman"/>
                <w:color w:val="000000"/>
                <w:sz w:val="18"/>
                <w:szCs w:val="18"/>
                <w:lang w:eastAsia="es-ES"/>
              </w:rPr>
              <w:t>,</w:t>
            </w:r>
            <w:r>
              <w:rPr>
                <w:rFonts w:eastAsia="Times New Roman"/>
                <w:color w:val="000000"/>
                <w:sz w:val="18"/>
                <w:szCs w:val="18"/>
                <w:lang w:eastAsia="es-ES"/>
              </w:rPr>
              <w:t>426</w:t>
            </w:r>
            <w:r w:rsidR="006C27AF">
              <w:rPr>
                <w:rFonts w:eastAsia="Times New Roman"/>
                <w:color w:val="000000"/>
                <w:sz w:val="18"/>
                <w:szCs w:val="18"/>
                <w:lang w:eastAsia="es-ES"/>
              </w:rPr>
              <w:t>.</w:t>
            </w:r>
            <w:r w:rsidR="005D234E">
              <w:rPr>
                <w:rFonts w:eastAsia="Times New Roman"/>
                <w:color w:val="000000"/>
                <w:sz w:val="18"/>
                <w:szCs w:val="18"/>
                <w:lang w:eastAsia="es-ES"/>
              </w:rPr>
              <w:t>9</w:t>
            </w:r>
            <w:r>
              <w:rPr>
                <w:rFonts w:eastAsia="Times New Roman"/>
                <w:color w:val="000000"/>
                <w:sz w:val="18"/>
                <w:szCs w:val="18"/>
                <w:lang w:eastAsia="es-ES"/>
              </w:rPr>
              <w:t>3</w:t>
            </w:r>
          </w:p>
        </w:tc>
      </w:tr>
      <w:tr w:rsidR="00D00E12" w:rsidRPr="009836AF" w14:paraId="46FF3334"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C28421D"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 xml:space="preserve">Convenios </w:t>
            </w:r>
            <w:r>
              <w:rPr>
                <w:rFonts w:eastAsia="Times New Roman"/>
                <w:color w:val="000000"/>
                <w:sz w:val="18"/>
                <w:szCs w:val="18"/>
                <w:lang w:eastAsia="es-ES"/>
              </w:rPr>
              <w:t>Estatal</w:t>
            </w:r>
          </w:p>
        </w:tc>
        <w:tc>
          <w:tcPr>
            <w:tcW w:w="1160" w:type="dxa"/>
            <w:tcBorders>
              <w:top w:val="nil"/>
              <w:left w:val="nil"/>
              <w:bottom w:val="single" w:sz="4" w:space="0" w:color="auto"/>
              <w:right w:val="single" w:sz="4" w:space="0" w:color="auto"/>
            </w:tcBorders>
            <w:shd w:val="clear" w:color="auto" w:fill="auto"/>
            <w:noWrap/>
            <w:vAlign w:val="bottom"/>
          </w:tcPr>
          <w:p w14:paraId="2F7D5C08" w14:textId="7E1748CF"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13,964,555</w:t>
            </w:r>
          </w:p>
        </w:tc>
        <w:tc>
          <w:tcPr>
            <w:tcW w:w="1279" w:type="dxa"/>
            <w:tcBorders>
              <w:top w:val="nil"/>
              <w:left w:val="nil"/>
              <w:bottom w:val="single" w:sz="4" w:space="0" w:color="auto"/>
              <w:right w:val="single" w:sz="4" w:space="0" w:color="auto"/>
            </w:tcBorders>
            <w:shd w:val="clear" w:color="auto" w:fill="auto"/>
            <w:noWrap/>
          </w:tcPr>
          <w:p w14:paraId="66537DE9" w14:textId="77777777" w:rsidR="00D00E12" w:rsidRDefault="00D00E12" w:rsidP="00D00E12">
            <w:pPr>
              <w:spacing w:after="0" w:line="240" w:lineRule="auto"/>
              <w:jc w:val="right"/>
              <w:rPr>
                <w:rFonts w:eastAsia="Times New Roman"/>
                <w:color w:val="000000"/>
                <w:sz w:val="18"/>
                <w:szCs w:val="18"/>
                <w:lang w:eastAsia="es-ES"/>
              </w:rPr>
            </w:pPr>
          </w:p>
          <w:p w14:paraId="77405E5E" w14:textId="2C122E4F"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14,550,567.16</w:t>
            </w:r>
          </w:p>
        </w:tc>
        <w:tc>
          <w:tcPr>
            <w:tcW w:w="1279" w:type="dxa"/>
            <w:tcBorders>
              <w:top w:val="nil"/>
              <w:left w:val="nil"/>
              <w:bottom w:val="single" w:sz="4" w:space="0" w:color="auto"/>
              <w:right w:val="single" w:sz="4" w:space="0" w:color="auto"/>
            </w:tcBorders>
            <w:shd w:val="clear" w:color="auto" w:fill="auto"/>
            <w:noWrap/>
          </w:tcPr>
          <w:p w14:paraId="3ACFD4BC" w14:textId="77777777" w:rsidR="00D00E12" w:rsidRDefault="00D00E12" w:rsidP="00D00E12">
            <w:pPr>
              <w:spacing w:after="0" w:line="240" w:lineRule="auto"/>
              <w:jc w:val="right"/>
              <w:rPr>
                <w:rFonts w:eastAsia="Times New Roman"/>
                <w:color w:val="000000"/>
                <w:sz w:val="18"/>
                <w:szCs w:val="18"/>
                <w:lang w:eastAsia="es-ES"/>
              </w:rPr>
            </w:pPr>
          </w:p>
          <w:p w14:paraId="4147C47A" w14:textId="5220F6CE"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c>
          <w:tcPr>
            <w:tcW w:w="1230" w:type="dxa"/>
            <w:tcBorders>
              <w:top w:val="nil"/>
              <w:left w:val="nil"/>
              <w:bottom w:val="single" w:sz="4" w:space="0" w:color="auto"/>
              <w:right w:val="single" w:sz="4" w:space="0" w:color="auto"/>
            </w:tcBorders>
          </w:tcPr>
          <w:p w14:paraId="0EDA0308" w14:textId="77777777" w:rsidR="00D00E12" w:rsidRDefault="00D00E12" w:rsidP="00D00E12">
            <w:pPr>
              <w:spacing w:after="0" w:line="240" w:lineRule="auto"/>
              <w:jc w:val="right"/>
              <w:rPr>
                <w:rFonts w:eastAsia="Times New Roman"/>
                <w:color w:val="000000"/>
                <w:sz w:val="18"/>
                <w:szCs w:val="18"/>
                <w:lang w:eastAsia="es-ES"/>
              </w:rPr>
            </w:pPr>
          </w:p>
          <w:p w14:paraId="0B534D67" w14:textId="5CB2F045"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34,037,108</w:t>
            </w:r>
          </w:p>
        </w:tc>
        <w:tc>
          <w:tcPr>
            <w:tcW w:w="1230" w:type="dxa"/>
            <w:tcBorders>
              <w:top w:val="nil"/>
              <w:left w:val="nil"/>
              <w:bottom w:val="single" w:sz="4" w:space="0" w:color="auto"/>
              <w:right w:val="single" w:sz="4" w:space="0" w:color="auto"/>
            </w:tcBorders>
          </w:tcPr>
          <w:p w14:paraId="72C3856F" w14:textId="77777777" w:rsidR="00D00E12" w:rsidRDefault="00D00E12" w:rsidP="00D00E12">
            <w:pPr>
              <w:spacing w:after="0" w:line="240" w:lineRule="auto"/>
              <w:jc w:val="right"/>
              <w:rPr>
                <w:rFonts w:eastAsia="Times New Roman"/>
                <w:color w:val="000000"/>
                <w:sz w:val="18"/>
                <w:szCs w:val="18"/>
                <w:lang w:eastAsia="es-ES"/>
              </w:rPr>
            </w:pPr>
          </w:p>
          <w:p w14:paraId="76808B35" w14:textId="51E2E0B8"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10,023,089</w:t>
            </w:r>
          </w:p>
        </w:tc>
        <w:tc>
          <w:tcPr>
            <w:tcW w:w="1239" w:type="dxa"/>
            <w:tcBorders>
              <w:top w:val="nil"/>
              <w:left w:val="nil"/>
              <w:bottom w:val="single" w:sz="4" w:space="0" w:color="auto"/>
              <w:right w:val="single" w:sz="4" w:space="0" w:color="auto"/>
            </w:tcBorders>
          </w:tcPr>
          <w:p w14:paraId="68F325D1" w14:textId="77777777" w:rsidR="00B71D42" w:rsidRDefault="00B71D42" w:rsidP="00D00E12">
            <w:pPr>
              <w:spacing w:after="0" w:line="240" w:lineRule="auto"/>
              <w:jc w:val="right"/>
              <w:rPr>
                <w:rFonts w:eastAsia="Times New Roman"/>
                <w:color w:val="000000"/>
                <w:sz w:val="18"/>
                <w:szCs w:val="18"/>
                <w:lang w:eastAsia="es-ES"/>
              </w:rPr>
            </w:pPr>
          </w:p>
          <w:p w14:paraId="344B4768" w14:textId="5F7F5AC4" w:rsidR="00D00E12" w:rsidRDefault="00B429D3" w:rsidP="00B429D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w:t>
            </w:r>
            <w:r w:rsidR="006C27AF">
              <w:rPr>
                <w:rFonts w:eastAsia="Times New Roman"/>
                <w:color w:val="000000"/>
                <w:sz w:val="18"/>
                <w:szCs w:val="18"/>
                <w:lang w:eastAsia="es-ES"/>
              </w:rPr>
              <w:t>,</w:t>
            </w:r>
            <w:r>
              <w:rPr>
                <w:rFonts w:eastAsia="Times New Roman"/>
                <w:color w:val="000000"/>
                <w:sz w:val="18"/>
                <w:szCs w:val="18"/>
                <w:lang w:eastAsia="es-ES"/>
              </w:rPr>
              <w:t>994</w:t>
            </w:r>
            <w:r w:rsidR="00B71D42">
              <w:rPr>
                <w:rFonts w:eastAsia="Times New Roman"/>
                <w:color w:val="000000"/>
                <w:sz w:val="18"/>
                <w:szCs w:val="18"/>
                <w:lang w:eastAsia="es-ES"/>
              </w:rPr>
              <w:t>,</w:t>
            </w:r>
            <w:r>
              <w:rPr>
                <w:rFonts w:eastAsia="Times New Roman"/>
                <w:color w:val="000000"/>
                <w:sz w:val="18"/>
                <w:szCs w:val="18"/>
                <w:lang w:eastAsia="es-ES"/>
              </w:rPr>
              <w:t>198</w:t>
            </w:r>
            <w:r w:rsidR="006C27AF">
              <w:rPr>
                <w:rFonts w:eastAsia="Times New Roman"/>
                <w:color w:val="000000"/>
                <w:sz w:val="18"/>
                <w:szCs w:val="18"/>
                <w:lang w:eastAsia="es-ES"/>
              </w:rPr>
              <w:t>.</w:t>
            </w:r>
            <w:r w:rsidR="005D234E">
              <w:rPr>
                <w:rFonts w:eastAsia="Times New Roman"/>
                <w:color w:val="000000"/>
                <w:sz w:val="18"/>
                <w:szCs w:val="18"/>
                <w:lang w:eastAsia="es-ES"/>
              </w:rPr>
              <w:t>1</w:t>
            </w:r>
            <w:r>
              <w:rPr>
                <w:rFonts w:eastAsia="Times New Roman"/>
                <w:color w:val="000000"/>
                <w:sz w:val="18"/>
                <w:szCs w:val="18"/>
                <w:lang w:eastAsia="es-ES"/>
              </w:rPr>
              <w:t>2</w:t>
            </w:r>
          </w:p>
        </w:tc>
      </w:tr>
      <w:tr w:rsidR="00D00E12" w:rsidRPr="009836AF" w14:paraId="245EEC70"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75C243D" w14:textId="77777777" w:rsidR="00D00E12" w:rsidRPr="009836AF" w:rsidRDefault="00D00E12" w:rsidP="00D00E12">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60" w:type="dxa"/>
            <w:tcBorders>
              <w:top w:val="nil"/>
              <w:left w:val="nil"/>
              <w:bottom w:val="single" w:sz="4" w:space="0" w:color="auto"/>
              <w:right w:val="single" w:sz="4" w:space="0" w:color="auto"/>
            </w:tcBorders>
            <w:shd w:val="clear" w:color="auto" w:fill="auto"/>
            <w:noWrap/>
            <w:vAlign w:val="bottom"/>
          </w:tcPr>
          <w:p w14:paraId="34E7038A"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vAlign w:val="bottom"/>
          </w:tcPr>
          <w:p w14:paraId="1D7F94A2"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tcPr>
          <w:p w14:paraId="58BDD79F" w14:textId="77777777" w:rsidR="00826841" w:rsidRDefault="00826841" w:rsidP="00D00E12">
            <w:pPr>
              <w:spacing w:after="0" w:line="240" w:lineRule="auto"/>
              <w:jc w:val="right"/>
              <w:rPr>
                <w:rFonts w:eastAsia="Times New Roman"/>
                <w:color w:val="000000"/>
                <w:sz w:val="18"/>
                <w:szCs w:val="18"/>
                <w:lang w:eastAsia="es-ES"/>
              </w:rPr>
            </w:pPr>
          </w:p>
          <w:p w14:paraId="4275D9FA" w14:textId="55A92AC1"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c>
          <w:tcPr>
            <w:tcW w:w="1230" w:type="dxa"/>
            <w:tcBorders>
              <w:top w:val="nil"/>
              <w:left w:val="nil"/>
              <w:bottom w:val="single" w:sz="4" w:space="0" w:color="auto"/>
              <w:right w:val="single" w:sz="4" w:space="0" w:color="auto"/>
            </w:tcBorders>
          </w:tcPr>
          <w:p w14:paraId="0605DF15" w14:textId="77777777" w:rsidR="00826841" w:rsidRDefault="00826841" w:rsidP="00D00E12">
            <w:pPr>
              <w:spacing w:after="0" w:line="240" w:lineRule="auto"/>
              <w:jc w:val="right"/>
              <w:rPr>
                <w:rFonts w:eastAsia="Times New Roman"/>
                <w:color w:val="000000"/>
                <w:sz w:val="18"/>
                <w:szCs w:val="18"/>
                <w:lang w:eastAsia="es-ES"/>
              </w:rPr>
            </w:pPr>
          </w:p>
          <w:p w14:paraId="3E381E77" w14:textId="57B860E8"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17,626,158</w:t>
            </w:r>
          </w:p>
        </w:tc>
        <w:tc>
          <w:tcPr>
            <w:tcW w:w="1230" w:type="dxa"/>
            <w:tcBorders>
              <w:top w:val="nil"/>
              <w:left w:val="nil"/>
              <w:bottom w:val="single" w:sz="4" w:space="0" w:color="auto"/>
              <w:right w:val="single" w:sz="4" w:space="0" w:color="auto"/>
            </w:tcBorders>
          </w:tcPr>
          <w:p w14:paraId="2A4BE6D2" w14:textId="77777777" w:rsidR="00826841" w:rsidRDefault="00826841" w:rsidP="00D00E12">
            <w:pPr>
              <w:spacing w:after="0" w:line="240" w:lineRule="auto"/>
              <w:jc w:val="right"/>
              <w:rPr>
                <w:rFonts w:eastAsia="Times New Roman"/>
                <w:color w:val="000000"/>
                <w:sz w:val="18"/>
                <w:szCs w:val="18"/>
                <w:lang w:eastAsia="es-ES"/>
              </w:rPr>
            </w:pPr>
          </w:p>
          <w:p w14:paraId="09F5A27C" w14:textId="07D3D42E"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3,826,476</w:t>
            </w:r>
          </w:p>
        </w:tc>
        <w:tc>
          <w:tcPr>
            <w:tcW w:w="1239" w:type="dxa"/>
            <w:tcBorders>
              <w:top w:val="nil"/>
              <w:left w:val="nil"/>
              <w:bottom w:val="single" w:sz="4" w:space="0" w:color="auto"/>
              <w:right w:val="single" w:sz="4" w:space="0" w:color="auto"/>
            </w:tcBorders>
          </w:tcPr>
          <w:p w14:paraId="3CE2D6FD" w14:textId="77777777" w:rsidR="00826841" w:rsidRDefault="00826841" w:rsidP="00D00E12">
            <w:pPr>
              <w:spacing w:after="0" w:line="240" w:lineRule="auto"/>
              <w:jc w:val="right"/>
              <w:rPr>
                <w:rFonts w:eastAsia="Times New Roman"/>
                <w:color w:val="000000"/>
                <w:sz w:val="18"/>
                <w:szCs w:val="18"/>
                <w:lang w:eastAsia="es-ES"/>
              </w:rPr>
            </w:pPr>
          </w:p>
          <w:p w14:paraId="2F672E10" w14:textId="3260CA6C" w:rsidR="00D00E12" w:rsidRDefault="00B71D4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r>
      <w:tr w:rsidR="00D00E12" w:rsidRPr="009836AF" w14:paraId="5874C164"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8A1493F" w14:textId="77777777" w:rsidR="00D00E12" w:rsidRPr="009836AF" w:rsidRDefault="00D00E12" w:rsidP="00D00E12">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Convenios </w:t>
            </w:r>
            <w:proofErr w:type="spellStart"/>
            <w:r>
              <w:rPr>
                <w:rFonts w:eastAsia="Times New Roman"/>
                <w:color w:val="000000"/>
                <w:sz w:val="18"/>
                <w:szCs w:val="18"/>
                <w:lang w:eastAsia="es-ES"/>
              </w:rPr>
              <w:t>Benef</w:t>
            </w:r>
            <w:proofErr w:type="spellEnd"/>
          </w:p>
        </w:tc>
        <w:tc>
          <w:tcPr>
            <w:tcW w:w="1160" w:type="dxa"/>
            <w:tcBorders>
              <w:top w:val="nil"/>
              <w:left w:val="nil"/>
              <w:bottom w:val="single" w:sz="4" w:space="0" w:color="auto"/>
              <w:right w:val="single" w:sz="4" w:space="0" w:color="auto"/>
            </w:tcBorders>
            <w:shd w:val="clear" w:color="auto" w:fill="auto"/>
            <w:noWrap/>
            <w:vAlign w:val="bottom"/>
          </w:tcPr>
          <w:p w14:paraId="0E83D772"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vAlign w:val="bottom"/>
          </w:tcPr>
          <w:p w14:paraId="72ECF6EB"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tcPr>
          <w:p w14:paraId="648FAC50" w14:textId="77777777" w:rsidR="00B71D42" w:rsidRDefault="00B71D42" w:rsidP="00D00E12">
            <w:pPr>
              <w:spacing w:after="0" w:line="240" w:lineRule="auto"/>
              <w:jc w:val="right"/>
              <w:rPr>
                <w:rFonts w:eastAsia="Times New Roman"/>
                <w:color w:val="000000"/>
                <w:sz w:val="18"/>
                <w:szCs w:val="18"/>
                <w:lang w:eastAsia="es-ES"/>
              </w:rPr>
            </w:pPr>
          </w:p>
          <w:p w14:paraId="07C992A8" w14:textId="55DA19DC"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c>
          <w:tcPr>
            <w:tcW w:w="1230" w:type="dxa"/>
            <w:tcBorders>
              <w:top w:val="nil"/>
              <w:left w:val="nil"/>
              <w:bottom w:val="single" w:sz="4" w:space="0" w:color="auto"/>
              <w:right w:val="single" w:sz="4" w:space="0" w:color="auto"/>
            </w:tcBorders>
          </w:tcPr>
          <w:p w14:paraId="1BBAB3C7" w14:textId="77777777" w:rsidR="00B71D42" w:rsidRDefault="00B71D42" w:rsidP="00D00E12">
            <w:pPr>
              <w:spacing w:after="0" w:line="240" w:lineRule="auto"/>
              <w:jc w:val="right"/>
              <w:rPr>
                <w:rFonts w:eastAsia="Times New Roman"/>
                <w:color w:val="000000"/>
                <w:sz w:val="18"/>
                <w:szCs w:val="18"/>
                <w:lang w:eastAsia="es-ES"/>
              </w:rPr>
            </w:pPr>
          </w:p>
          <w:p w14:paraId="5B0BDF1E" w14:textId="576A75F4"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2,958,408</w:t>
            </w:r>
          </w:p>
        </w:tc>
        <w:tc>
          <w:tcPr>
            <w:tcW w:w="1230" w:type="dxa"/>
            <w:tcBorders>
              <w:top w:val="nil"/>
              <w:left w:val="nil"/>
              <w:bottom w:val="single" w:sz="4" w:space="0" w:color="auto"/>
              <w:right w:val="single" w:sz="4" w:space="0" w:color="auto"/>
            </w:tcBorders>
          </w:tcPr>
          <w:p w14:paraId="1068B37E" w14:textId="77777777" w:rsidR="00B71D42" w:rsidRDefault="00B71D42" w:rsidP="00D00E12">
            <w:pPr>
              <w:spacing w:after="0" w:line="240" w:lineRule="auto"/>
              <w:jc w:val="right"/>
              <w:rPr>
                <w:rFonts w:eastAsia="Times New Roman"/>
                <w:color w:val="000000"/>
                <w:sz w:val="18"/>
                <w:szCs w:val="18"/>
                <w:lang w:eastAsia="es-ES"/>
              </w:rPr>
            </w:pPr>
          </w:p>
          <w:p w14:paraId="717B628E" w14:textId="647F9A50"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3,280,474</w:t>
            </w:r>
          </w:p>
        </w:tc>
        <w:tc>
          <w:tcPr>
            <w:tcW w:w="1239" w:type="dxa"/>
            <w:tcBorders>
              <w:top w:val="nil"/>
              <w:left w:val="nil"/>
              <w:bottom w:val="single" w:sz="4" w:space="0" w:color="auto"/>
              <w:right w:val="single" w:sz="4" w:space="0" w:color="auto"/>
            </w:tcBorders>
          </w:tcPr>
          <w:p w14:paraId="52FEB4BE" w14:textId="77777777" w:rsidR="00B71D42" w:rsidRDefault="00B71D42" w:rsidP="00D00E12">
            <w:pPr>
              <w:spacing w:after="0" w:line="240" w:lineRule="auto"/>
              <w:jc w:val="right"/>
              <w:rPr>
                <w:rFonts w:eastAsia="Times New Roman"/>
                <w:color w:val="000000"/>
                <w:sz w:val="18"/>
                <w:szCs w:val="18"/>
                <w:lang w:eastAsia="es-ES"/>
              </w:rPr>
            </w:pPr>
          </w:p>
          <w:p w14:paraId="2580C791" w14:textId="39742FDD" w:rsidR="00D00E12" w:rsidRDefault="00B429D3" w:rsidP="00B429D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w:t>
            </w:r>
            <w:r w:rsidR="00B71D42">
              <w:rPr>
                <w:rFonts w:eastAsia="Times New Roman"/>
                <w:color w:val="000000"/>
                <w:sz w:val="18"/>
                <w:szCs w:val="18"/>
                <w:lang w:eastAsia="es-ES"/>
              </w:rPr>
              <w:t>,</w:t>
            </w:r>
            <w:r>
              <w:rPr>
                <w:rFonts w:eastAsia="Times New Roman"/>
                <w:color w:val="000000"/>
                <w:sz w:val="18"/>
                <w:szCs w:val="18"/>
                <w:lang w:eastAsia="es-ES"/>
              </w:rPr>
              <w:t>397,808</w:t>
            </w:r>
            <w:r w:rsidR="00B71D42">
              <w:rPr>
                <w:rFonts w:eastAsia="Times New Roman"/>
                <w:color w:val="000000"/>
                <w:sz w:val="18"/>
                <w:szCs w:val="18"/>
                <w:lang w:eastAsia="es-ES"/>
              </w:rPr>
              <w:t>.</w:t>
            </w:r>
            <w:r>
              <w:rPr>
                <w:rFonts w:eastAsia="Times New Roman"/>
                <w:color w:val="000000"/>
                <w:sz w:val="18"/>
                <w:szCs w:val="18"/>
                <w:lang w:eastAsia="es-ES"/>
              </w:rPr>
              <w:t>89</w:t>
            </w:r>
          </w:p>
        </w:tc>
      </w:tr>
      <w:tr w:rsidR="00D00E12" w:rsidRPr="009836AF" w14:paraId="69B88F40"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22C109E"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Suma</w:t>
            </w:r>
          </w:p>
        </w:tc>
        <w:tc>
          <w:tcPr>
            <w:tcW w:w="1160" w:type="dxa"/>
            <w:tcBorders>
              <w:top w:val="nil"/>
              <w:left w:val="nil"/>
              <w:bottom w:val="single" w:sz="4" w:space="0" w:color="auto"/>
              <w:right w:val="single" w:sz="4" w:space="0" w:color="auto"/>
            </w:tcBorders>
            <w:shd w:val="clear" w:color="auto" w:fill="auto"/>
            <w:noWrap/>
            <w:vAlign w:val="bottom"/>
            <w:hideMark/>
          </w:tcPr>
          <w:p w14:paraId="3F863778" w14:textId="18599B65"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162,468,551</w:t>
            </w:r>
          </w:p>
        </w:tc>
        <w:tc>
          <w:tcPr>
            <w:tcW w:w="1279" w:type="dxa"/>
            <w:tcBorders>
              <w:top w:val="nil"/>
              <w:left w:val="nil"/>
              <w:bottom w:val="single" w:sz="4" w:space="0" w:color="auto"/>
              <w:right w:val="single" w:sz="4" w:space="0" w:color="auto"/>
            </w:tcBorders>
            <w:shd w:val="clear" w:color="auto" w:fill="auto"/>
            <w:noWrap/>
            <w:vAlign w:val="bottom"/>
            <w:hideMark/>
          </w:tcPr>
          <w:p w14:paraId="1B0AC7AB" w14:textId="1404CDE5"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170,028,980.00</w:t>
            </w:r>
          </w:p>
        </w:tc>
        <w:tc>
          <w:tcPr>
            <w:tcW w:w="1279" w:type="dxa"/>
            <w:tcBorders>
              <w:top w:val="nil"/>
              <w:left w:val="nil"/>
              <w:bottom w:val="single" w:sz="4" w:space="0" w:color="auto"/>
              <w:right w:val="single" w:sz="4" w:space="0" w:color="auto"/>
            </w:tcBorders>
            <w:shd w:val="clear" w:color="auto" w:fill="auto"/>
            <w:noWrap/>
            <w:hideMark/>
          </w:tcPr>
          <w:p w14:paraId="2B1EEE68" w14:textId="77777777" w:rsidR="00D00E12" w:rsidRDefault="00D00E12" w:rsidP="00D00E12">
            <w:pPr>
              <w:spacing w:after="0" w:line="240" w:lineRule="auto"/>
              <w:jc w:val="right"/>
              <w:rPr>
                <w:rFonts w:eastAsia="Times New Roman"/>
                <w:color w:val="000000"/>
                <w:sz w:val="18"/>
                <w:szCs w:val="18"/>
                <w:lang w:eastAsia="es-ES"/>
              </w:rPr>
            </w:pPr>
          </w:p>
          <w:p w14:paraId="54D6C1D1" w14:textId="5CACCB52"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c>
          <w:tcPr>
            <w:tcW w:w="1230" w:type="dxa"/>
            <w:tcBorders>
              <w:top w:val="nil"/>
              <w:left w:val="nil"/>
              <w:bottom w:val="single" w:sz="4" w:space="0" w:color="auto"/>
              <w:right w:val="single" w:sz="4" w:space="0" w:color="auto"/>
            </w:tcBorders>
          </w:tcPr>
          <w:p w14:paraId="2A3BEB08" w14:textId="77777777" w:rsidR="00D00E12" w:rsidRDefault="00D00E12" w:rsidP="00D00E12">
            <w:pPr>
              <w:spacing w:after="0" w:line="240" w:lineRule="auto"/>
              <w:jc w:val="right"/>
              <w:rPr>
                <w:rFonts w:eastAsia="Times New Roman"/>
                <w:color w:val="000000"/>
                <w:sz w:val="18"/>
                <w:szCs w:val="18"/>
                <w:lang w:eastAsia="es-ES"/>
              </w:rPr>
            </w:pPr>
          </w:p>
          <w:p w14:paraId="33E2B426" w14:textId="57B46021"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266,353,826</w:t>
            </w:r>
          </w:p>
        </w:tc>
        <w:tc>
          <w:tcPr>
            <w:tcW w:w="1230" w:type="dxa"/>
            <w:tcBorders>
              <w:top w:val="nil"/>
              <w:left w:val="nil"/>
              <w:bottom w:val="single" w:sz="4" w:space="0" w:color="auto"/>
              <w:right w:val="single" w:sz="4" w:space="0" w:color="auto"/>
            </w:tcBorders>
          </w:tcPr>
          <w:p w14:paraId="0E4FD259" w14:textId="77777777" w:rsidR="00D00E12" w:rsidRDefault="00D00E12" w:rsidP="00D00E12">
            <w:pPr>
              <w:spacing w:after="0" w:line="240" w:lineRule="auto"/>
              <w:jc w:val="right"/>
              <w:rPr>
                <w:rFonts w:eastAsia="Times New Roman"/>
                <w:color w:val="000000"/>
                <w:sz w:val="18"/>
                <w:szCs w:val="18"/>
                <w:lang w:eastAsia="es-ES"/>
              </w:rPr>
            </w:pPr>
          </w:p>
          <w:p w14:paraId="166AC104" w14:textId="2745474C"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245,219,219</w:t>
            </w:r>
          </w:p>
        </w:tc>
        <w:tc>
          <w:tcPr>
            <w:tcW w:w="1239" w:type="dxa"/>
            <w:tcBorders>
              <w:top w:val="nil"/>
              <w:left w:val="nil"/>
              <w:bottom w:val="single" w:sz="4" w:space="0" w:color="auto"/>
              <w:right w:val="single" w:sz="4" w:space="0" w:color="auto"/>
            </w:tcBorders>
          </w:tcPr>
          <w:p w14:paraId="63F48C87" w14:textId="77777777" w:rsidR="00B71D42" w:rsidRDefault="00B71D42" w:rsidP="00D00E12">
            <w:pPr>
              <w:spacing w:after="0" w:line="240" w:lineRule="auto"/>
              <w:jc w:val="right"/>
              <w:rPr>
                <w:rFonts w:eastAsia="Times New Roman"/>
                <w:color w:val="000000"/>
                <w:sz w:val="18"/>
                <w:szCs w:val="18"/>
                <w:lang w:eastAsia="es-ES"/>
              </w:rPr>
            </w:pPr>
          </w:p>
          <w:p w14:paraId="54D77BE3" w14:textId="2CA1B4AC" w:rsidR="00D00E12" w:rsidRDefault="00B429D3" w:rsidP="00B429D3">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259</w:t>
            </w:r>
            <w:r w:rsidR="006C27AF">
              <w:rPr>
                <w:rFonts w:eastAsia="Times New Roman"/>
                <w:color w:val="000000"/>
                <w:sz w:val="18"/>
                <w:szCs w:val="18"/>
                <w:lang w:eastAsia="es-ES"/>
              </w:rPr>
              <w:t>,</w:t>
            </w:r>
            <w:r>
              <w:rPr>
                <w:rFonts w:eastAsia="Times New Roman"/>
                <w:color w:val="000000"/>
                <w:sz w:val="18"/>
                <w:szCs w:val="18"/>
                <w:lang w:eastAsia="es-ES"/>
              </w:rPr>
              <w:t>862</w:t>
            </w:r>
            <w:r w:rsidR="00B71D42">
              <w:rPr>
                <w:rFonts w:eastAsia="Times New Roman"/>
                <w:color w:val="000000"/>
                <w:sz w:val="18"/>
                <w:szCs w:val="18"/>
                <w:lang w:eastAsia="es-ES"/>
              </w:rPr>
              <w:t>,</w:t>
            </w:r>
            <w:r w:rsidR="005D234E">
              <w:rPr>
                <w:rFonts w:eastAsia="Times New Roman"/>
                <w:color w:val="000000"/>
                <w:sz w:val="18"/>
                <w:szCs w:val="18"/>
                <w:lang w:eastAsia="es-ES"/>
              </w:rPr>
              <w:t>1</w:t>
            </w:r>
            <w:r>
              <w:rPr>
                <w:rFonts w:eastAsia="Times New Roman"/>
                <w:color w:val="000000"/>
                <w:sz w:val="18"/>
                <w:szCs w:val="18"/>
                <w:lang w:eastAsia="es-ES"/>
              </w:rPr>
              <w:t>17</w:t>
            </w:r>
            <w:r w:rsidR="00B71D42">
              <w:rPr>
                <w:rFonts w:eastAsia="Times New Roman"/>
                <w:color w:val="000000"/>
                <w:sz w:val="18"/>
                <w:szCs w:val="18"/>
                <w:lang w:eastAsia="es-ES"/>
              </w:rPr>
              <w:t>.</w:t>
            </w:r>
            <w:r>
              <w:rPr>
                <w:rFonts w:eastAsia="Times New Roman"/>
                <w:color w:val="000000"/>
                <w:sz w:val="18"/>
                <w:szCs w:val="18"/>
                <w:lang w:eastAsia="es-ES"/>
              </w:rPr>
              <w:t>64</w:t>
            </w:r>
          </w:p>
        </w:tc>
      </w:tr>
    </w:tbl>
    <w:p w14:paraId="685C77A5" w14:textId="77777777" w:rsidR="0059564D" w:rsidRPr="00140227" w:rsidRDefault="0059564D" w:rsidP="0059564D">
      <w:pPr>
        <w:spacing w:after="0" w:line="240" w:lineRule="auto"/>
        <w:jc w:val="both"/>
        <w:rPr>
          <w:rFonts w:cs="Calibri"/>
        </w:rPr>
      </w:pPr>
    </w:p>
    <w:p w14:paraId="3E66D646" w14:textId="77777777" w:rsidR="0059564D" w:rsidRPr="00140227" w:rsidRDefault="0059564D" w:rsidP="0059564D">
      <w:pPr>
        <w:spacing w:after="0" w:line="240" w:lineRule="auto"/>
        <w:jc w:val="both"/>
        <w:rPr>
          <w:rFonts w:cs="Calibri"/>
        </w:rPr>
      </w:pPr>
    </w:p>
    <w:p w14:paraId="0A371366" w14:textId="77777777" w:rsidR="0059564D" w:rsidRPr="00140227" w:rsidRDefault="0059564D" w:rsidP="0059564D">
      <w:pPr>
        <w:spacing w:after="0" w:line="240" w:lineRule="auto"/>
        <w:jc w:val="both"/>
        <w:rPr>
          <w:rFonts w:cs="Calibri"/>
        </w:rPr>
      </w:pPr>
    </w:p>
    <w:p w14:paraId="7DEFECF8" w14:textId="77777777" w:rsidR="0059564D" w:rsidRPr="00140227" w:rsidRDefault="0059564D" w:rsidP="0059564D">
      <w:pPr>
        <w:spacing w:after="0" w:line="240" w:lineRule="auto"/>
        <w:jc w:val="both"/>
        <w:rPr>
          <w:rFonts w:cs="Calibri"/>
        </w:rPr>
      </w:pPr>
      <w:r w:rsidRPr="00140227">
        <w:rPr>
          <w:rFonts w:cs="Calibri"/>
        </w:rPr>
        <w:t>b) La recaudación por concepto, se señala a continuación:</w:t>
      </w:r>
    </w:p>
    <w:p w14:paraId="7862D9C8" w14:textId="77777777" w:rsidR="0059564D" w:rsidRPr="00140227" w:rsidRDefault="0059564D" w:rsidP="0059564D">
      <w:pPr>
        <w:spacing w:after="0" w:line="240" w:lineRule="auto"/>
        <w:jc w:val="both"/>
        <w:rPr>
          <w:rFonts w:cs="Calibri"/>
        </w:rPr>
      </w:pPr>
    </w:p>
    <w:tbl>
      <w:tblPr>
        <w:tblW w:w="9623" w:type="dxa"/>
        <w:tblInd w:w="55" w:type="dxa"/>
        <w:tblCellMar>
          <w:left w:w="70" w:type="dxa"/>
          <w:right w:w="70" w:type="dxa"/>
        </w:tblCellMar>
        <w:tblLook w:val="04A0" w:firstRow="1" w:lastRow="0" w:firstColumn="1" w:lastColumn="0" w:noHBand="0" w:noVBand="1"/>
      </w:tblPr>
      <w:tblGrid>
        <w:gridCol w:w="2804"/>
        <w:gridCol w:w="1113"/>
        <w:gridCol w:w="1118"/>
        <w:gridCol w:w="1051"/>
        <w:gridCol w:w="1207"/>
        <w:gridCol w:w="1051"/>
        <w:gridCol w:w="1279"/>
      </w:tblGrid>
      <w:tr w:rsidR="0059564D" w:rsidRPr="00004DB3" w14:paraId="0DBBB080" w14:textId="77777777" w:rsidTr="0021154E">
        <w:trPr>
          <w:trHeight w:val="300"/>
        </w:trPr>
        <w:tc>
          <w:tcPr>
            <w:tcW w:w="2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9B8E2" w14:textId="77777777" w:rsidR="0059564D" w:rsidRPr="00066E35" w:rsidRDefault="0059564D" w:rsidP="007E54BC">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Concepto</w:t>
            </w:r>
          </w:p>
        </w:tc>
        <w:tc>
          <w:tcPr>
            <w:tcW w:w="1113" w:type="dxa"/>
            <w:tcBorders>
              <w:top w:val="single" w:sz="4" w:space="0" w:color="auto"/>
              <w:left w:val="nil"/>
              <w:bottom w:val="single" w:sz="4" w:space="0" w:color="auto"/>
              <w:right w:val="single" w:sz="4" w:space="0" w:color="auto"/>
            </w:tcBorders>
            <w:shd w:val="clear" w:color="auto" w:fill="auto"/>
            <w:noWrap/>
            <w:vAlign w:val="bottom"/>
          </w:tcPr>
          <w:p w14:paraId="3E4666E1" w14:textId="3F6D2F31" w:rsidR="0059564D" w:rsidRPr="00066E35" w:rsidRDefault="00D00E12"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2014</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2DE5A919" w14:textId="7D801D50" w:rsidR="0059564D" w:rsidRPr="00066E35" w:rsidRDefault="00D00E12"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2015</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5E94E904" w14:textId="754885B8" w:rsidR="0059564D" w:rsidRPr="00066E35" w:rsidRDefault="00D00E12"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2016</w:t>
            </w:r>
          </w:p>
        </w:tc>
        <w:tc>
          <w:tcPr>
            <w:tcW w:w="1261" w:type="dxa"/>
            <w:tcBorders>
              <w:top w:val="single" w:sz="4" w:space="0" w:color="auto"/>
              <w:left w:val="nil"/>
              <w:bottom w:val="single" w:sz="4" w:space="0" w:color="auto"/>
              <w:right w:val="single" w:sz="4" w:space="0" w:color="auto"/>
            </w:tcBorders>
          </w:tcPr>
          <w:p w14:paraId="11BC1C7E" w14:textId="77777777" w:rsidR="0059564D" w:rsidRPr="00066E35" w:rsidRDefault="0059564D" w:rsidP="007E54BC">
            <w:pPr>
              <w:spacing w:after="0" w:line="240" w:lineRule="auto"/>
              <w:jc w:val="center"/>
              <w:rPr>
                <w:rFonts w:eastAsia="Times New Roman"/>
                <w:b/>
                <w:color w:val="000000"/>
                <w:sz w:val="18"/>
                <w:szCs w:val="18"/>
                <w:lang w:eastAsia="es-ES"/>
              </w:rPr>
            </w:pPr>
          </w:p>
          <w:p w14:paraId="789DBFAC" w14:textId="0990DF54" w:rsidR="0059564D" w:rsidRPr="00066E35" w:rsidRDefault="0059564D" w:rsidP="00D00E12">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w:t>
            </w:r>
            <w:r w:rsidR="00D00E12">
              <w:rPr>
                <w:rFonts w:eastAsia="Times New Roman"/>
                <w:b/>
                <w:color w:val="000000"/>
                <w:sz w:val="18"/>
                <w:szCs w:val="18"/>
                <w:lang w:eastAsia="es-ES"/>
              </w:rPr>
              <w:t>7</w:t>
            </w:r>
          </w:p>
        </w:tc>
        <w:tc>
          <w:tcPr>
            <w:tcW w:w="1049" w:type="dxa"/>
            <w:tcBorders>
              <w:top w:val="single" w:sz="4" w:space="0" w:color="auto"/>
              <w:left w:val="nil"/>
              <w:bottom w:val="single" w:sz="4" w:space="0" w:color="auto"/>
              <w:right w:val="single" w:sz="4" w:space="0" w:color="auto"/>
            </w:tcBorders>
          </w:tcPr>
          <w:p w14:paraId="56CF28A3" w14:textId="77777777" w:rsidR="0059564D" w:rsidRPr="00066E35" w:rsidRDefault="0059564D" w:rsidP="007E54BC">
            <w:pPr>
              <w:spacing w:after="0" w:line="240" w:lineRule="auto"/>
              <w:jc w:val="center"/>
              <w:rPr>
                <w:rFonts w:eastAsia="Times New Roman"/>
                <w:b/>
                <w:color w:val="000000"/>
                <w:sz w:val="18"/>
                <w:szCs w:val="18"/>
                <w:lang w:eastAsia="es-ES"/>
              </w:rPr>
            </w:pPr>
          </w:p>
          <w:p w14:paraId="6456D87E" w14:textId="5704F628" w:rsidR="0059564D" w:rsidRPr="00066E35" w:rsidRDefault="00D00E12" w:rsidP="007E54BC">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2018</w:t>
            </w:r>
          </w:p>
        </w:tc>
        <w:tc>
          <w:tcPr>
            <w:tcW w:w="1277" w:type="dxa"/>
            <w:tcBorders>
              <w:top w:val="single" w:sz="4" w:space="0" w:color="auto"/>
              <w:left w:val="nil"/>
              <w:bottom w:val="single" w:sz="4" w:space="0" w:color="auto"/>
              <w:right w:val="single" w:sz="4" w:space="0" w:color="auto"/>
            </w:tcBorders>
          </w:tcPr>
          <w:p w14:paraId="72BC4D76" w14:textId="77777777" w:rsidR="0059564D" w:rsidRDefault="0059564D" w:rsidP="007E54BC">
            <w:pPr>
              <w:spacing w:after="0" w:line="240" w:lineRule="auto"/>
              <w:jc w:val="center"/>
              <w:rPr>
                <w:rFonts w:eastAsia="Times New Roman"/>
                <w:b/>
                <w:color w:val="000000"/>
                <w:sz w:val="18"/>
                <w:szCs w:val="18"/>
                <w:lang w:eastAsia="es-ES"/>
              </w:rPr>
            </w:pPr>
          </w:p>
          <w:p w14:paraId="3CF49317" w14:textId="4E46748D" w:rsidR="0059564D" w:rsidRPr="00066E35" w:rsidRDefault="0059564D" w:rsidP="00574FF2">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3</w:t>
            </w:r>
            <w:r w:rsidR="00574FF2">
              <w:rPr>
                <w:rFonts w:eastAsia="Times New Roman"/>
                <w:b/>
                <w:color w:val="000000"/>
                <w:sz w:val="18"/>
                <w:szCs w:val="18"/>
                <w:lang w:eastAsia="es-ES"/>
              </w:rPr>
              <w:t>1</w:t>
            </w:r>
            <w:r>
              <w:rPr>
                <w:rFonts w:eastAsia="Times New Roman"/>
                <w:b/>
                <w:color w:val="000000"/>
                <w:sz w:val="18"/>
                <w:szCs w:val="18"/>
                <w:lang w:eastAsia="es-ES"/>
              </w:rPr>
              <w:t>.</w:t>
            </w:r>
            <w:r w:rsidR="00574FF2">
              <w:rPr>
                <w:rFonts w:eastAsia="Times New Roman"/>
                <w:b/>
                <w:color w:val="000000"/>
                <w:sz w:val="18"/>
                <w:szCs w:val="18"/>
                <w:lang w:eastAsia="es-ES"/>
              </w:rPr>
              <w:t>12</w:t>
            </w:r>
            <w:r>
              <w:rPr>
                <w:rFonts w:eastAsia="Times New Roman"/>
                <w:b/>
                <w:color w:val="000000"/>
                <w:sz w:val="18"/>
                <w:szCs w:val="18"/>
                <w:lang w:eastAsia="es-ES"/>
              </w:rPr>
              <w:t>.201</w:t>
            </w:r>
            <w:r w:rsidR="00D00E12">
              <w:rPr>
                <w:rFonts w:eastAsia="Times New Roman"/>
                <w:b/>
                <w:color w:val="000000"/>
                <w:sz w:val="18"/>
                <w:szCs w:val="18"/>
                <w:lang w:eastAsia="es-ES"/>
              </w:rPr>
              <w:t>9</w:t>
            </w:r>
          </w:p>
        </w:tc>
      </w:tr>
      <w:tr w:rsidR="0059564D" w:rsidRPr="00004DB3" w14:paraId="2600990E" w14:textId="77777777" w:rsidTr="0021154E">
        <w:trPr>
          <w:trHeight w:val="217"/>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746EDB7D" w14:textId="77777777" w:rsidR="0059564D" w:rsidRPr="00004DB3" w:rsidRDefault="0059564D" w:rsidP="007E54BC">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13" w:type="dxa"/>
            <w:tcBorders>
              <w:top w:val="nil"/>
              <w:left w:val="nil"/>
              <w:bottom w:val="single" w:sz="4" w:space="0" w:color="auto"/>
              <w:right w:val="single" w:sz="4" w:space="0" w:color="auto"/>
            </w:tcBorders>
            <w:shd w:val="clear" w:color="auto" w:fill="auto"/>
            <w:noWrap/>
            <w:vAlign w:val="bottom"/>
          </w:tcPr>
          <w:p w14:paraId="5BE74511" w14:textId="49DAF39E" w:rsidR="0059564D" w:rsidRPr="00004DB3" w:rsidRDefault="0059564D" w:rsidP="007E54BC">
            <w:pPr>
              <w:spacing w:after="0" w:line="240" w:lineRule="auto"/>
              <w:rPr>
                <w:rFonts w:eastAsia="Times New Roman"/>
                <w:color w:val="000000"/>
                <w:sz w:val="18"/>
                <w:szCs w:val="18"/>
                <w:lang w:eastAsia="es-ES"/>
              </w:rPr>
            </w:pPr>
          </w:p>
        </w:tc>
        <w:tc>
          <w:tcPr>
            <w:tcW w:w="1118" w:type="dxa"/>
            <w:tcBorders>
              <w:top w:val="nil"/>
              <w:left w:val="nil"/>
              <w:bottom w:val="single" w:sz="4" w:space="0" w:color="auto"/>
              <w:right w:val="single" w:sz="4" w:space="0" w:color="auto"/>
            </w:tcBorders>
            <w:shd w:val="clear" w:color="auto" w:fill="auto"/>
            <w:noWrap/>
            <w:vAlign w:val="bottom"/>
            <w:hideMark/>
          </w:tcPr>
          <w:p w14:paraId="5251845A" w14:textId="77777777" w:rsidR="0059564D" w:rsidRPr="00004DB3" w:rsidRDefault="0059564D" w:rsidP="007E54BC">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001" w:type="dxa"/>
            <w:tcBorders>
              <w:top w:val="nil"/>
              <w:left w:val="nil"/>
              <w:bottom w:val="single" w:sz="4" w:space="0" w:color="auto"/>
              <w:right w:val="single" w:sz="4" w:space="0" w:color="auto"/>
            </w:tcBorders>
            <w:shd w:val="clear" w:color="auto" w:fill="auto"/>
            <w:noWrap/>
            <w:vAlign w:val="bottom"/>
            <w:hideMark/>
          </w:tcPr>
          <w:p w14:paraId="1C4F4F1C" w14:textId="77777777" w:rsidR="0059564D" w:rsidRPr="00004DB3" w:rsidRDefault="0059564D" w:rsidP="007E54BC">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261" w:type="dxa"/>
            <w:tcBorders>
              <w:top w:val="nil"/>
              <w:left w:val="nil"/>
              <w:bottom w:val="single" w:sz="4" w:space="0" w:color="auto"/>
              <w:right w:val="single" w:sz="4" w:space="0" w:color="auto"/>
            </w:tcBorders>
          </w:tcPr>
          <w:p w14:paraId="299A938E" w14:textId="77777777" w:rsidR="0059564D" w:rsidRPr="00004DB3" w:rsidRDefault="0059564D" w:rsidP="007E54BC">
            <w:pPr>
              <w:spacing w:after="0" w:line="240" w:lineRule="auto"/>
              <w:rPr>
                <w:rFonts w:eastAsia="Times New Roman"/>
                <w:color w:val="000000"/>
                <w:sz w:val="18"/>
                <w:szCs w:val="18"/>
                <w:lang w:eastAsia="es-ES"/>
              </w:rPr>
            </w:pPr>
          </w:p>
        </w:tc>
        <w:tc>
          <w:tcPr>
            <w:tcW w:w="1049" w:type="dxa"/>
            <w:tcBorders>
              <w:top w:val="nil"/>
              <w:left w:val="nil"/>
              <w:bottom w:val="single" w:sz="4" w:space="0" w:color="auto"/>
              <w:right w:val="single" w:sz="4" w:space="0" w:color="auto"/>
            </w:tcBorders>
          </w:tcPr>
          <w:p w14:paraId="2A1B72C6" w14:textId="77777777" w:rsidR="0059564D" w:rsidRPr="00004DB3" w:rsidRDefault="0059564D" w:rsidP="007E54BC">
            <w:pPr>
              <w:spacing w:after="0" w:line="240" w:lineRule="auto"/>
              <w:rPr>
                <w:rFonts w:eastAsia="Times New Roman"/>
                <w:color w:val="000000"/>
                <w:sz w:val="18"/>
                <w:szCs w:val="18"/>
                <w:lang w:eastAsia="es-ES"/>
              </w:rPr>
            </w:pPr>
          </w:p>
        </w:tc>
        <w:tc>
          <w:tcPr>
            <w:tcW w:w="1277" w:type="dxa"/>
            <w:tcBorders>
              <w:top w:val="nil"/>
              <w:left w:val="nil"/>
              <w:bottom w:val="single" w:sz="4" w:space="0" w:color="auto"/>
              <w:right w:val="single" w:sz="4" w:space="0" w:color="auto"/>
            </w:tcBorders>
          </w:tcPr>
          <w:p w14:paraId="7A0ED4A4" w14:textId="77777777" w:rsidR="0059564D" w:rsidRPr="00004DB3" w:rsidRDefault="0059564D" w:rsidP="007E54BC">
            <w:pPr>
              <w:spacing w:after="0" w:line="240" w:lineRule="auto"/>
              <w:rPr>
                <w:rFonts w:eastAsia="Times New Roman"/>
                <w:color w:val="000000"/>
                <w:sz w:val="18"/>
                <w:szCs w:val="18"/>
                <w:lang w:eastAsia="es-ES"/>
              </w:rPr>
            </w:pPr>
          </w:p>
        </w:tc>
      </w:tr>
      <w:tr w:rsidR="00D00E12" w:rsidRPr="00004DB3" w14:paraId="6E412B78"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12B2A9AC" w14:textId="77777777" w:rsidR="0071568B" w:rsidRDefault="0071568B" w:rsidP="00D00E12">
            <w:pPr>
              <w:spacing w:after="0" w:line="240" w:lineRule="auto"/>
              <w:rPr>
                <w:rFonts w:ascii="Arial" w:eastAsia="Times New Roman" w:hAnsi="Arial" w:cs="Arial"/>
                <w:color w:val="000000"/>
                <w:sz w:val="18"/>
                <w:szCs w:val="18"/>
                <w:lang w:eastAsia="es-ES"/>
              </w:rPr>
            </w:pPr>
          </w:p>
          <w:p w14:paraId="7FFC8320" w14:textId="77777777" w:rsidR="00D00E12" w:rsidRPr="00004DB3" w:rsidRDefault="00D00E12" w:rsidP="00D00E12">
            <w:pPr>
              <w:spacing w:after="0" w:line="240" w:lineRule="auto"/>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Impuestos</w:t>
            </w:r>
          </w:p>
        </w:tc>
        <w:tc>
          <w:tcPr>
            <w:tcW w:w="1113" w:type="dxa"/>
            <w:tcBorders>
              <w:top w:val="nil"/>
              <w:left w:val="nil"/>
              <w:bottom w:val="single" w:sz="4" w:space="0" w:color="auto"/>
              <w:right w:val="single" w:sz="4" w:space="0" w:color="auto"/>
            </w:tcBorders>
            <w:shd w:val="clear" w:color="auto" w:fill="auto"/>
            <w:noWrap/>
            <w:vAlign w:val="bottom"/>
          </w:tcPr>
          <w:p w14:paraId="153F690D" w14:textId="10565E5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12,562,126</w:t>
            </w:r>
          </w:p>
        </w:tc>
        <w:tc>
          <w:tcPr>
            <w:tcW w:w="1118" w:type="dxa"/>
            <w:tcBorders>
              <w:top w:val="nil"/>
              <w:left w:val="nil"/>
              <w:bottom w:val="single" w:sz="4" w:space="0" w:color="auto"/>
              <w:right w:val="single" w:sz="4" w:space="0" w:color="auto"/>
            </w:tcBorders>
            <w:shd w:val="clear" w:color="auto" w:fill="auto"/>
            <w:noWrap/>
            <w:vAlign w:val="bottom"/>
          </w:tcPr>
          <w:p w14:paraId="3CADC61B" w14:textId="27D646AE"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13,188,926</w:t>
            </w:r>
          </w:p>
        </w:tc>
        <w:tc>
          <w:tcPr>
            <w:tcW w:w="1001" w:type="dxa"/>
            <w:tcBorders>
              <w:top w:val="nil"/>
              <w:left w:val="nil"/>
              <w:bottom w:val="single" w:sz="4" w:space="0" w:color="auto"/>
              <w:right w:val="single" w:sz="4" w:space="0" w:color="auto"/>
            </w:tcBorders>
            <w:shd w:val="clear" w:color="auto" w:fill="auto"/>
            <w:noWrap/>
          </w:tcPr>
          <w:p w14:paraId="38B2FD96"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7195BDFE" w14:textId="2B5D8B0A"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14,701,440</w:t>
            </w:r>
          </w:p>
        </w:tc>
        <w:tc>
          <w:tcPr>
            <w:tcW w:w="1261" w:type="dxa"/>
            <w:tcBorders>
              <w:top w:val="nil"/>
              <w:left w:val="nil"/>
              <w:bottom w:val="single" w:sz="4" w:space="0" w:color="auto"/>
              <w:right w:val="single" w:sz="4" w:space="0" w:color="auto"/>
            </w:tcBorders>
          </w:tcPr>
          <w:p w14:paraId="45B732C4"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18A69E5B" w14:textId="1894A440"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15,896,011</w:t>
            </w:r>
          </w:p>
        </w:tc>
        <w:tc>
          <w:tcPr>
            <w:tcW w:w="1049" w:type="dxa"/>
            <w:tcBorders>
              <w:top w:val="nil"/>
              <w:left w:val="nil"/>
              <w:bottom w:val="single" w:sz="4" w:space="0" w:color="auto"/>
              <w:right w:val="single" w:sz="4" w:space="0" w:color="auto"/>
            </w:tcBorders>
          </w:tcPr>
          <w:p w14:paraId="202369CA"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4B15BDE2" w14:textId="199063B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w:t>
            </w:r>
            <w:r>
              <w:rPr>
                <w:rFonts w:asciiTheme="minorHAnsi" w:eastAsia="Times New Roman" w:hAnsiTheme="minorHAnsi" w:cstheme="minorHAnsi"/>
                <w:color w:val="000000"/>
                <w:sz w:val="18"/>
                <w:szCs w:val="18"/>
                <w:lang w:eastAsia="es-ES"/>
              </w:rPr>
              <w:t>6,754</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097</w:t>
            </w:r>
          </w:p>
        </w:tc>
        <w:tc>
          <w:tcPr>
            <w:tcW w:w="1277" w:type="dxa"/>
            <w:tcBorders>
              <w:top w:val="nil"/>
              <w:left w:val="nil"/>
              <w:bottom w:val="single" w:sz="4" w:space="0" w:color="auto"/>
              <w:right w:val="single" w:sz="4" w:space="0" w:color="auto"/>
            </w:tcBorders>
          </w:tcPr>
          <w:p w14:paraId="099E2308"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1C22631E" w14:textId="010ED4D9" w:rsidR="00D00E12" w:rsidRPr="00EF7EBE" w:rsidRDefault="003C4BA7" w:rsidP="00574FF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w:t>
            </w:r>
            <w:r w:rsidR="00574FF2">
              <w:rPr>
                <w:rFonts w:asciiTheme="minorHAnsi" w:eastAsia="Times New Roman" w:hAnsiTheme="minorHAnsi" w:cstheme="minorHAnsi"/>
                <w:color w:val="000000"/>
                <w:sz w:val="18"/>
                <w:szCs w:val="18"/>
                <w:lang w:eastAsia="es-ES"/>
              </w:rPr>
              <w:t>9</w:t>
            </w:r>
            <w:r>
              <w:rPr>
                <w:rFonts w:asciiTheme="minorHAnsi" w:eastAsia="Times New Roman" w:hAnsiTheme="minorHAnsi" w:cstheme="minorHAnsi"/>
                <w:color w:val="000000"/>
                <w:sz w:val="18"/>
                <w:szCs w:val="18"/>
                <w:lang w:eastAsia="es-ES"/>
              </w:rPr>
              <w:t>,</w:t>
            </w:r>
            <w:r w:rsidR="00574FF2">
              <w:rPr>
                <w:rFonts w:asciiTheme="minorHAnsi" w:eastAsia="Times New Roman" w:hAnsiTheme="minorHAnsi" w:cstheme="minorHAnsi"/>
                <w:color w:val="000000"/>
                <w:sz w:val="18"/>
                <w:szCs w:val="18"/>
                <w:lang w:eastAsia="es-ES"/>
              </w:rPr>
              <w:t>055</w:t>
            </w:r>
            <w:r>
              <w:rPr>
                <w:rFonts w:asciiTheme="minorHAnsi" w:eastAsia="Times New Roman" w:hAnsiTheme="minorHAnsi" w:cstheme="minorHAnsi"/>
                <w:color w:val="000000"/>
                <w:sz w:val="18"/>
                <w:szCs w:val="18"/>
                <w:lang w:eastAsia="es-ES"/>
              </w:rPr>
              <w:t>,</w:t>
            </w:r>
            <w:r w:rsidR="000F54D1">
              <w:rPr>
                <w:rFonts w:asciiTheme="minorHAnsi" w:eastAsia="Times New Roman" w:hAnsiTheme="minorHAnsi" w:cstheme="minorHAnsi"/>
                <w:color w:val="000000"/>
                <w:sz w:val="18"/>
                <w:szCs w:val="18"/>
                <w:lang w:eastAsia="es-ES"/>
              </w:rPr>
              <w:t>9</w:t>
            </w:r>
            <w:r w:rsidR="00574FF2">
              <w:rPr>
                <w:rFonts w:asciiTheme="minorHAnsi" w:eastAsia="Times New Roman" w:hAnsiTheme="minorHAnsi" w:cstheme="minorHAnsi"/>
                <w:color w:val="000000"/>
                <w:sz w:val="18"/>
                <w:szCs w:val="18"/>
                <w:lang w:eastAsia="es-ES"/>
              </w:rPr>
              <w:t>18</w:t>
            </w:r>
            <w:r>
              <w:rPr>
                <w:rFonts w:asciiTheme="minorHAnsi" w:eastAsia="Times New Roman" w:hAnsiTheme="minorHAnsi" w:cstheme="minorHAnsi"/>
                <w:color w:val="000000"/>
                <w:sz w:val="18"/>
                <w:szCs w:val="18"/>
                <w:lang w:eastAsia="es-ES"/>
              </w:rPr>
              <w:t>.</w:t>
            </w:r>
            <w:r w:rsidR="000F54D1">
              <w:rPr>
                <w:rFonts w:asciiTheme="minorHAnsi" w:eastAsia="Times New Roman" w:hAnsiTheme="minorHAnsi" w:cstheme="minorHAnsi"/>
                <w:color w:val="000000"/>
                <w:sz w:val="18"/>
                <w:szCs w:val="18"/>
                <w:lang w:eastAsia="es-ES"/>
              </w:rPr>
              <w:t>98</w:t>
            </w:r>
          </w:p>
        </w:tc>
      </w:tr>
      <w:tr w:rsidR="00D05C62" w:rsidRPr="00004DB3" w14:paraId="68EC03F8"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tcPr>
          <w:p w14:paraId="6B23F510"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4F64CC99" w14:textId="41612E31" w:rsidR="00D05C62" w:rsidRPr="00004DB3" w:rsidRDefault="00D05C62" w:rsidP="00D00E12">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Contribuciones de mejoras</w:t>
            </w:r>
          </w:p>
        </w:tc>
        <w:tc>
          <w:tcPr>
            <w:tcW w:w="1113" w:type="dxa"/>
            <w:tcBorders>
              <w:top w:val="nil"/>
              <w:left w:val="nil"/>
              <w:bottom w:val="single" w:sz="4" w:space="0" w:color="auto"/>
              <w:right w:val="single" w:sz="4" w:space="0" w:color="auto"/>
            </w:tcBorders>
            <w:shd w:val="clear" w:color="auto" w:fill="auto"/>
            <w:noWrap/>
            <w:vAlign w:val="bottom"/>
          </w:tcPr>
          <w:p w14:paraId="6909E66A"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118" w:type="dxa"/>
            <w:tcBorders>
              <w:top w:val="nil"/>
              <w:left w:val="nil"/>
              <w:bottom w:val="single" w:sz="4" w:space="0" w:color="auto"/>
              <w:right w:val="single" w:sz="4" w:space="0" w:color="auto"/>
            </w:tcBorders>
            <w:shd w:val="clear" w:color="auto" w:fill="auto"/>
            <w:noWrap/>
            <w:vAlign w:val="bottom"/>
          </w:tcPr>
          <w:p w14:paraId="3BD972BC"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001" w:type="dxa"/>
            <w:tcBorders>
              <w:top w:val="nil"/>
              <w:left w:val="nil"/>
              <w:bottom w:val="single" w:sz="4" w:space="0" w:color="auto"/>
              <w:right w:val="single" w:sz="4" w:space="0" w:color="auto"/>
            </w:tcBorders>
            <w:shd w:val="clear" w:color="auto" w:fill="auto"/>
            <w:noWrap/>
          </w:tcPr>
          <w:p w14:paraId="2013644D"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261" w:type="dxa"/>
            <w:tcBorders>
              <w:top w:val="nil"/>
              <w:left w:val="nil"/>
              <w:bottom w:val="single" w:sz="4" w:space="0" w:color="auto"/>
              <w:right w:val="single" w:sz="4" w:space="0" w:color="auto"/>
            </w:tcBorders>
          </w:tcPr>
          <w:p w14:paraId="22FB94D3"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049" w:type="dxa"/>
            <w:tcBorders>
              <w:top w:val="nil"/>
              <w:left w:val="nil"/>
              <w:bottom w:val="single" w:sz="4" w:space="0" w:color="auto"/>
              <w:right w:val="single" w:sz="4" w:space="0" w:color="auto"/>
            </w:tcBorders>
          </w:tcPr>
          <w:p w14:paraId="288914A2" w14:textId="77777777" w:rsidR="00D05C62"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277" w:type="dxa"/>
            <w:tcBorders>
              <w:top w:val="nil"/>
              <w:left w:val="nil"/>
              <w:bottom w:val="single" w:sz="4" w:space="0" w:color="auto"/>
              <w:right w:val="single" w:sz="4" w:space="0" w:color="auto"/>
            </w:tcBorders>
          </w:tcPr>
          <w:p w14:paraId="53F6736D" w14:textId="77777777" w:rsidR="00D05C62" w:rsidRDefault="00D05C62" w:rsidP="00D00E12">
            <w:pPr>
              <w:spacing w:after="0" w:line="240" w:lineRule="auto"/>
              <w:jc w:val="center"/>
              <w:rPr>
                <w:rFonts w:asciiTheme="minorHAnsi" w:eastAsia="Times New Roman" w:hAnsiTheme="minorHAnsi" w:cstheme="minorHAnsi"/>
                <w:color w:val="000000"/>
                <w:sz w:val="18"/>
                <w:szCs w:val="18"/>
                <w:lang w:eastAsia="es-ES"/>
              </w:rPr>
            </w:pPr>
          </w:p>
          <w:p w14:paraId="2DE94440" w14:textId="1C865455" w:rsidR="00D05C62" w:rsidRDefault="00574FF2" w:rsidP="00574FF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80</w:t>
            </w:r>
            <w:r w:rsidR="00D05C62">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931</w:t>
            </w:r>
            <w:r w:rsidR="0021154E">
              <w:rPr>
                <w:rFonts w:asciiTheme="minorHAnsi" w:eastAsia="Times New Roman" w:hAnsiTheme="minorHAnsi" w:cstheme="minorHAnsi"/>
                <w:color w:val="000000"/>
                <w:sz w:val="18"/>
                <w:szCs w:val="18"/>
                <w:lang w:eastAsia="es-ES"/>
              </w:rPr>
              <w:t>.74</w:t>
            </w:r>
          </w:p>
        </w:tc>
      </w:tr>
      <w:tr w:rsidR="00D00E12" w:rsidRPr="00004DB3" w14:paraId="62A16C72"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5D7D4EE3"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552D95ED"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Derechos</w:t>
            </w:r>
          </w:p>
        </w:tc>
        <w:tc>
          <w:tcPr>
            <w:tcW w:w="1113" w:type="dxa"/>
            <w:tcBorders>
              <w:top w:val="nil"/>
              <w:left w:val="nil"/>
              <w:bottom w:val="single" w:sz="4" w:space="0" w:color="auto"/>
              <w:right w:val="single" w:sz="4" w:space="0" w:color="auto"/>
            </w:tcBorders>
            <w:shd w:val="clear" w:color="auto" w:fill="auto"/>
            <w:noWrap/>
            <w:vAlign w:val="bottom"/>
          </w:tcPr>
          <w:p w14:paraId="50DD7E56" w14:textId="5C6DF942"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6,205,075</w:t>
            </w:r>
          </w:p>
        </w:tc>
        <w:tc>
          <w:tcPr>
            <w:tcW w:w="1118" w:type="dxa"/>
            <w:tcBorders>
              <w:top w:val="nil"/>
              <w:left w:val="nil"/>
              <w:bottom w:val="single" w:sz="4" w:space="0" w:color="auto"/>
              <w:right w:val="single" w:sz="4" w:space="0" w:color="auto"/>
            </w:tcBorders>
            <w:shd w:val="clear" w:color="auto" w:fill="auto"/>
            <w:noWrap/>
            <w:vAlign w:val="bottom"/>
          </w:tcPr>
          <w:p w14:paraId="5C448FE4" w14:textId="626258BA"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5,903,477</w:t>
            </w:r>
          </w:p>
        </w:tc>
        <w:tc>
          <w:tcPr>
            <w:tcW w:w="1001" w:type="dxa"/>
            <w:tcBorders>
              <w:top w:val="nil"/>
              <w:left w:val="nil"/>
              <w:bottom w:val="single" w:sz="4" w:space="0" w:color="auto"/>
              <w:right w:val="single" w:sz="4" w:space="0" w:color="auto"/>
            </w:tcBorders>
            <w:shd w:val="clear" w:color="auto" w:fill="auto"/>
            <w:noWrap/>
          </w:tcPr>
          <w:p w14:paraId="545CB7A0"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4D51182F" w14:textId="3EABBCC0"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6,558,587</w:t>
            </w:r>
          </w:p>
        </w:tc>
        <w:tc>
          <w:tcPr>
            <w:tcW w:w="1261" w:type="dxa"/>
            <w:tcBorders>
              <w:top w:val="nil"/>
              <w:left w:val="nil"/>
              <w:bottom w:val="single" w:sz="4" w:space="0" w:color="auto"/>
              <w:right w:val="single" w:sz="4" w:space="0" w:color="auto"/>
            </w:tcBorders>
          </w:tcPr>
          <w:p w14:paraId="48432E86"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3B19B4AB" w14:textId="196DE685"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12,832,737</w:t>
            </w:r>
          </w:p>
        </w:tc>
        <w:tc>
          <w:tcPr>
            <w:tcW w:w="1049" w:type="dxa"/>
            <w:tcBorders>
              <w:top w:val="nil"/>
              <w:left w:val="nil"/>
              <w:bottom w:val="single" w:sz="4" w:space="0" w:color="auto"/>
              <w:right w:val="single" w:sz="4" w:space="0" w:color="auto"/>
            </w:tcBorders>
          </w:tcPr>
          <w:p w14:paraId="6434C5AE" w14:textId="534E2D22"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10,537</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284</w:t>
            </w:r>
          </w:p>
        </w:tc>
        <w:tc>
          <w:tcPr>
            <w:tcW w:w="1277" w:type="dxa"/>
            <w:tcBorders>
              <w:top w:val="nil"/>
              <w:left w:val="nil"/>
              <w:bottom w:val="single" w:sz="4" w:space="0" w:color="auto"/>
              <w:right w:val="single" w:sz="4" w:space="0" w:color="auto"/>
            </w:tcBorders>
          </w:tcPr>
          <w:p w14:paraId="0C2E9FD4" w14:textId="77777777" w:rsidR="009B5AD5" w:rsidRDefault="009B5AD5" w:rsidP="00D00E12">
            <w:pPr>
              <w:spacing w:after="0" w:line="240" w:lineRule="auto"/>
              <w:jc w:val="center"/>
              <w:rPr>
                <w:rFonts w:asciiTheme="minorHAnsi" w:eastAsia="Times New Roman" w:hAnsiTheme="minorHAnsi" w:cstheme="minorHAnsi"/>
                <w:color w:val="000000"/>
                <w:sz w:val="18"/>
                <w:szCs w:val="18"/>
                <w:lang w:eastAsia="es-ES"/>
              </w:rPr>
            </w:pPr>
          </w:p>
          <w:p w14:paraId="5790A1F1" w14:textId="2562724C" w:rsidR="00D00E12" w:rsidRPr="00EF7EBE" w:rsidRDefault="0021154E" w:rsidP="00574FF2">
            <w:pPr>
              <w:spacing w:after="0" w:line="240" w:lineRule="auto"/>
              <w:jc w:val="center"/>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w:t>
            </w:r>
            <w:r w:rsidR="00574FF2">
              <w:rPr>
                <w:rFonts w:asciiTheme="minorHAnsi" w:eastAsia="Times New Roman" w:hAnsiTheme="minorHAnsi" w:cstheme="minorHAnsi"/>
                <w:color w:val="000000"/>
                <w:sz w:val="18"/>
                <w:szCs w:val="18"/>
                <w:lang w:eastAsia="es-ES"/>
              </w:rPr>
              <w:t>11</w:t>
            </w:r>
            <w:r w:rsidR="002A4F54">
              <w:rPr>
                <w:rFonts w:asciiTheme="minorHAnsi" w:eastAsia="Times New Roman" w:hAnsiTheme="minorHAnsi" w:cstheme="minorHAnsi"/>
                <w:color w:val="000000"/>
                <w:sz w:val="18"/>
                <w:szCs w:val="18"/>
                <w:lang w:eastAsia="es-ES"/>
              </w:rPr>
              <w:t>,</w:t>
            </w:r>
            <w:r w:rsidR="00574FF2">
              <w:rPr>
                <w:rFonts w:asciiTheme="minorHAnsi" w:eastAsia="Times New Roman" w:hAnsiTheme="minorHAnsi" w:cstheme="minorHAnsi"/>
                <w:color w:val="000000"/>
                <w:sz w:val="18"/>
                <w:szCs w:val="18"/>
                <w:lang w:eastAsia="es-ES"/>
              </w:rPr>
              <w:t>028</w:t>
            </w:r>
            <w:r w:rsidR="000F54D1">
              <w:rPr>
                <w:rFonts w:asciiTheme="minorHAnsi" w:eastAsia="Times New Roman" w:hAnsiTheme="minorHAnsi" w:cstheme="minorHAnsi"/>
                <w:color w:val="000000"/>
                <w:sz w:val="18"/>
                <w:szCs w:val="18"/>
                <w:lang w:eastAsia="es-ES"/>
              </w:rPr>
              <w:t>,</w:t>
            </w:r>
            <w:r w:rsidR="00574FF2">
              <w:rPr>
                <w:rFonts w:asciiTheme="minorHAnsi" w:eastAsia="Times New Roman" w:hAnsiTheme="minorHAnsi" w:cstheme="minorHAnsi"/>
                <w:color w:val="000000"/>
                <w:sz w:val="18"/>
                <w:szCs w:val="18"/>
                <w:lang w:eastAsia="es-ES"/>
              </w:rPr>
              <w:t>787</w:t>
            </w:r>
            <w:r>
              <w:rPr>
                <w:rFonts w:asciiTheme="minorHAnsi" w:eastAsia="Times New Roman" w:hAnsiTheme="minorHAnsi" w:cstheme="minorHAnsi"/>
                <w:color w:val="000000"/>
                <w:sz w:val="18"/>
                <w:szCs w:val="18"/>
                <w:lang w:eastAsia="es-ES"/>
              </w:rPr>
              <w:t>.</w:t>
            </w:r>
            <w:r w:rsidR="00574FF2">
              <w:rPr>
                <w:rFonts w:asciiTheme="minorHAnsi" w:eastAsia="Times New Roman" w:hAnsiTheme="minorHAnsi" w:cstheme="minorHAnsi"/>
                <w:color w:val="000000"/>
                <w:sz w:val="18"/>
                <w:szCs w:val="18"/>
                <w:lang w:eastAsia="es-ES"/>
              </w:rPr>
              <w:t>80</w:t>
            </w:r>
          </w:p>
        </w:tc>
      </w:tr>
      <w:tr w:rsidR="00D00E12" w:rsidRPr="00004DB3" w14:paraId="2C1630BF"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2B483FD8"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65CA3FB5"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Productos</w:t>
            </w:r>
          </w:p>
        </w:tc>
        <w:tc>
          <w:tcPr>
            <w:tcW w:w="1113" w:type="dxa"/>
            <w:tcBorders>
              <w:top w:val="nil"/>
              <w:left w:val="nil"/>
              <w:bottom w:val="single" w:sz="4" w:space="0" w:color="auto"/>
              <w:right w:val="single" w:sz="4" w:space="0" w:color="auto"/>
            </w:tcBorders>
            <w:shd w:val="clear" w:color="auto" w:fill="auto"/>
            <w:noWrap/>
            <w:vAlign w:val="bottom"/>
          </w:tcPr>
          <w:p w14:paraId="1AFAEAFB" w14:textId="02004806"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1,863,777</w:t>
            </w:r>
          </w:p>
        </w:tc>
        <w:tc>
          <w:tcPr>
            <w:tcW w:w="1118" w:type="dxa"/>
            <w:tcBorders>
              <w:top w:val="nil"/>
              <w:left w:val="nil"/>
              <w:bottom w:val="single" w:sz="4" w:space="0" w:color="auto"/>
              <w:right w:val="single" w:sz="4" w:space="0" w:color="auto"/>
            </w:tcBorders>
            <w:shd w:val="clear" w:color="auto" w:fill="auto"/>
            <w:noWrap/>
            <w:vAlign w:val="bottom"/>
          </w:tcPr>
          <w:p w14:paraId="27156C10" w14:textId="71F2B76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1,424,633</w:t>
            </w:r>
          </w:p>
        </w:tc>
        <w:tc>
          <w:tcPr>
            <w:tcW w:w="1001" w:type="dxa"/>
            <w:tcBorders>
              <w:top w:val="nil"/>
              <w:left w:val="nil"/>
              <w:bottom w:val="single" w:sz="4" w:space="0" w:color="auto"/>
              <w:right w:val="single" w:sz="4" w:space="0" w:color="auto"/>
            </w:tcBorders>
            <w:shd w:val="clear" w:color="auto" w:fill="auto"/>
            <w:noWrap/>
          </w:tcPr>
          <w:p w14:paraId="3534956D"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7BDF6339" w14:textId="5D74DB7A"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3,160,605</w:t>
            </w:r>
          </w:p>
        </w:tc>
        <w:tc>
          <w:tcPr>
            <w:tcW w:w="1261" w:type="dxa"/>
            <w:tcBorders>
              <w:top w:val="nil"/>
              <w:left w:val="nil"/>
              <w:bottom w:val="single" w:sz="4" w:space="0" w:color="auto"/>
              <w:right w:val="single" w:sz="4" w:space="0" w:color="auto"/>
            </w:tcBorders>
          </w:tcPr>
          <w:p w14:paraId="3D55505D"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43EE7180" w14:textId="283149CB"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3,671,529</w:t>
            </w:r>
          </w:p>
        </w:tc>
        <w:tc>
          <w:tcPr>
            <w:tcW w:w="1049" w:type="dxa"/>
            <w:tcBorders>
              <w:top w:val="nil"/>
              <w:left w:val="nil"/>
              <w:bottom w:val="single" w:sz="4" w:space="0" w:color="auto"/>
              <w:right w:val="single" w:sz="4" w:space="0" w:color="auto"/>
            </w:tcBorders>
          </w:tcPr>
          <w:p w14:paraId="0CF8CA7E"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2D8515A4" w14:textId="79266064"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1,754</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254</w:t>
            </w:r>
          </w:p>
        </w:tc>
        <w:tc>
          <w:tcPr>
            <w:tcW w:w="1277" w:type="dxa"/>
            <w:tcBorders>
              <w:top w:val="nil"/>
              <w:left w:val="nil"/>
              <w:bottom w:val="single" w:sz="4" w:space="0" w:color="auto"/>
              <w:right w:val="single" w:sz="4" w:space="0" w:color="auto"/>
            </w:tcBorders>
          </w:tcPr>
          <w:p w14:paraId="3F7CFAEC"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659BFBC2" w14:textId="1CF76655" w:rsidR="00D00E12" w:rsidRPr="00EF7EBE" w:rsidRDefault="00574FF2" w:rsidP="00574FF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1,914</w:t>
            </w:r>
            <w:r w:rsidR="000F7F5F">
              <w:rPr>
                <w:rFonts w:asciiTheme="minorHAnsi" w:eastAsia="Times New Roman" w:hAnsiTheme="minorHAnsi" w:cstheme="minorHAnsi"/>
                <w:color w:val="000000"/>
                <w:sz w:val="18"/>
                <w:szCs w:val="18"/>
                <w:lang w:eastAsia="es-ES"/>
              </w:rPr>
              <w:t>,</w:t>
            </w:r>
            <w:r w:rsidR="000F54D1">
              <w:rPr>
                <w:rFonts w:asciiTheme="minorHAnsi" w:eastAsia="Times New Roman" w:hAnsiTheme="minorHAnsi" w:cstheme="minorHAnsi"/>
                <w:color w:val="000000"/>
                <w:sz w:val="18"/>
                <w:szCs w:val="18"/>
                <w:lang w:eastAsia="es-ES"/>
              </w:rPr>
              <w:t>4</w:t>
            </w:r>
            <w:r>
              <w:rPr>
                <w:rFonts w:asciiTheme="minorHAnsi" w:eastAsia="Times New Roman" w:hAnsiTheme="minorHAnsi" w:cstheme="minorHAnsi"/>
                <w:color w:val="000000"/>
                <w:sz w:val="18"/>
                <w:szCs w:val="18"/>
                <w:lang w:eastAsia="es-ES"/>
              </w:rPr>
              <w:t>07</w:t>
            </w:r>
            <w:r w:rsidR="000F7F5F">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82</w:t>
            </w:r>
          </w:p>
        </w:tc>
      </w:tr>
      <w:tr w:rsidR="00D00E12" w:rsidRPr="00004DB3" w14:paraId="6583C33A"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0DC61218"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6A58DF1C"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Aprovechamientos</w:t>
            </w:r>
          </w:p>
        </w:tc>
        <w:tc>
          <w:tcPr>
            <w:tcW w:w="1113" w:type="dxa"/>
            <w:tcBorders>
              <w:top w:val="nil"/>
              <w:left w:val="nil"/>
              <w:bottom w:val="single" w:sz="4" w:space="0" w:color="auto"/>
              <w:right w:val="single" w:sz="4" w:space="0" w:color="auto"/>
            </w:tcBorders>
            <w:shd w:val="clear" w:color="auto" w:fill="auto"/>
            <w:noWrap/>
            <w:vAlign w:val="bottom"/>
          </w:tcPr>
          <w:p w14:paraId="6E741933" w14:textId="5FD7C8FF"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4,584,378</w:t>
            </w:r>
          </w:p>
        </w:tc>
        <w:tc>
          <w:tcPr>
            <w:tcW w:w="1118" w:type="dxa"/>
            <w:tcBorders>
              <w:top w:val="nil"/>
              <w:left w:val="nil"/>
              <w:bottom w:val="single" w:sz="4" w:space="0" w:color="auto"/>
              <w:right w:val="single" w:sz="4" w:space="0" w:color="auto"/>
            </w:tcBorders>
            <w:shd w:val="clear" w:color="auto" w:fill="auto"/>
            <w:noWrap/>
            <w:vAlign w:val="bottom"/>
          </w:tcPr>
          <w:p w14:paraId="76F7A62C" w14:textId="0772D079"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3,405,872</w:t>
            </w:r>
          </w:p>
        </w:tc>
        <w:tc>
          <w:tcPr>
            <w:tcW w:w="1001" w:type="dxa"/>
            <w:tcBorders>
              <w:top w:val="nil"/>
              <w:left w:val="nil"/>
              <w:bottom w:val="single" w:sz="4" w:space="0" w:color="auto"/>
              <w:right w:val="single" w:sz="4" w:space="0" w:color="auto"/>
            </w:tcBorders>
            <w:shd w:val="clear" w:color="auto" w:fill="auto"/>
            <w:noWrap/>
          </w:tcPr>
          <w:p w14:paraId="03FD5304"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15AECE83" w14:textId="6714CD55"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6,214,110</w:t>
            </w:r>
          </w:p>
        </w:tc>
        <w:tc>
          <w:tcPr>
            <w:tcW w:w="1261" w:type="dxa"/>
            <w:tcBorders>
              <w:top w:val="nil"/>
              <w:left w:val="nil"/>
              <w:bottom w:val="single" w:sz="4" w:space="0" w:color="auto"/>
              <w:right w:val="single" w:sz="4" w:space="0" w:color="auto"/>
            </w:tcBorders>
          </w:tcPr>
          <w:p w14:paraId="2866646C"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6E353A0C" w14:textId="05E8C38C"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2,362,419</w:t>
            </w:r>
          </w:p>
        </w:tc>
        <w:tc>
          <w:tcPr>
            <w:tcW w:w="1049" w:type="dxa"/>
            <w:tcBorders>
              <w:top w:val="nil"/>
              <w:left w:val="nil"/>
              <w:bottom w:val="single" w:sz="4" w:space="0" w:color="auto"/>
              <w:right w:val="single" w:sz="4" w:space="0" w:color="auto"/>
            </w:tcBorders>
          </w:tcPr>
          <w:p w14:paraId="7B273DE6"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0B00E2FC" w14:textId="504CE3DF"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1,345</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084</w:t>
            </w:r>
          </w:p>
        </w:tc>
        <w:tc>
          <w:tcPr>
            <w:tcW w:w="1277" w:type="dxa"/>
            <w:tcBorders>
              <w:top w:val="nil"/>
              <w:left w:val="nil"/>
              <w:bottom w:val="single" w:sz="4" w:space="0" w:color="auto"/>
              <w:right w:val="single" w:sz="4" w:space="0" w:color="auto"/>
            </w:tcBorders>
          </w:tcPr>
          <w:p w14:paraId="2B7EA960"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3C10A481" w14:textId="459272FD" w:rsidR="00D00E12" w:rsidRPr="00EF7EBE" w:rsidRDefault="00574FF2" w:rsidP="00574FF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2,095</w:t>
            </w:r>
            <w:r w:rsidR="000F7F5F">
              <w:rPr>
                <w:rFonts w:asciiTheme="minorHAnsi" w:eastAsia="Times New Roman" w:hAnsiTheme="minorHAnsi" w:cstheme="minorHAnsi"/>
                <w:color w:val="000000"/>
                <w:sz w:val="18"/>
                <w:szCs w:val="18"/>
                <w:lang w:eastAsia="es-ES"/>
              </w:rPr>
              <w:t>,</w:t>
            </w:r>
            <w:r w:rsidR="000F54D1">
              <w:rPr>
                <w:rFonts w:asciiTheme="minorHAnsi" w:eastAsia="Times New Roman" w:hAnsiTheme="minorHAnsi" w:cstheme="minorHAnsi"/>
                <w:color w:val="000000"/>
                <w:sz w:val="18"/>
                <w:szCs w:val="18"/>
                <w:lang w:eastAsia="es-ES"/>
              </w:rPr>
              <w:t>7</w:t>
            </w:r>
            <w:r>
              <w:rPr>
                <w:rFonts w:asciiTheme="minorHAnsi" w:eastAsia="Times New Roman" w:hAnsiTheme="minorHAnsi" w:cstheme="minorHAnsi"/>
                <w:color w:val="000000"/>
                <w:sz w:val="18"/>
                <w:szCs w:val="18"/>
                <w:lang w:eastAsia="es-ES"/>
              </w:rPr>
              <w:t>01</w:t>
            </w:r>
            <w:r w:rsidR="000F7F5F">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50</w:t>
            </w:r>
          </w:p>
        </w:tc>
      </w:tr>
      <w:tr w:rsidR="00D00E12" w:rsidRPr="00004DB3" w14:paraId="5A050C96"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0AE56429"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Participaciones,</w:t>
            </w:r>
            <w:r w:rsidRPr="00004DB3">
              <w:rPr>
                <w:rFonts w:ascii="Arial" w:eastAsia="Times New Roman" w:hAnsi="Arial" w:cs="Arial"/>
                <w:color w:val="000000"/>
                <w:sz w:val="18"/>
                <w:szCs w:val="18"/>
                <w:lang w:eastAsia="es-ES"/>
              </w:rPr>
              <w:t xml:space="preserve"> Aportaciones</w:t>
            </w:r>
            <w:r>
              <w:rPr>
                <w:rFonts w:ascii="Arial" w:eastAsia="Times New Roman" w:hAnsi="Arial" w:cs="Arial"/>
                <w:color w:val="000000"/>
                <w:sz w:val="18"/>
                <w:szCs w:val="18"/>
                <w:lang w:eastAsia="es-ES"/>
              </w:rPr>
              <w:t xml:space="preserve"> y Convenios Estado Guanajuato</w:t>
            </w:r>
          </w:p>
        </w:tc>
        <w:tc>
          <w:tcPr>
            <w:tcW w:w="1113" w:type="dxa"/>
            <w:tcBorders>
              <w:top w:val="nil"/>
              <w:left w:val="nil"/>
              <w:bottom w:val="single" w:sz="4" w:space="0" w:color="auto"/>
              <w:right w:val="single" w:sz="4" w:space="0" w:color="auto"/>
            </w:tcBorders>
            <w:shd w:val="clear" w:color="auto" w:fill="auto"/>
            <w:noWrap/>
            <w:vAlign w:val="bottom"/>
          </w:tcPr>
          <w:p w14:paraId="1D403570" w14:textId="7446CF0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162,468,551</w:t>
            </w:r>
          </w:p>
        </w:tc>
        <w:tc>
          <w:tcPr>
            <w:tcW w:w="1118" w:type="dxa"/>
            <w:tcBorders>
              <w:top w:val="nil"/>
              <w:left w:val="nil"/>
              <w:bottom w:val="single" w:sz="4" w:space="0" w:color="auto"/>
              <w:right w:val="single" w:sz="4" w:space="0" w:color="auto"/>
            </w:tcBorders>
            <w:shd w:val="clear" w:color="auto" w:fill="auto"/>
            <w:noWrap/>
            <w:vAlign w:val="bottom"/>
          </w:tcPr>
          <w:p w14:paraId="434EDA89" w14:textId="5AB474B8"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169,305,269</w:t>
            </w:r>
          </w:p>
        </w:tc>
        <w:tc>
          <w:tcPr>
            <w:tcW w:w="1001" w:type="dxa"/>
            <w:tcBorders>
              <w:top w:val="nil"/>
              <w:left w:val="nil"/>
              <w:bottom w:val="single" w:sz="4" w:space="0" w:color="auto"/>
              <w:right w:val="single" w:sz="4" w:space="0" w:color="auto"/>
            </w:tcBorders>
            <w:shd w:val="clear" w:color="auto" w:fill="auto"/>
            <w:noWrap/>
          </w:tcPr>
          <w:p w14:paraId="241612F1"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4322933C" w14:textId="7DE171F3"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213,231,901</w:t>
            </w:r>
          </w:p>
        </w:tc>
        <w:tc>
          <w:tcPr>
            <w:tcW w:w="1261" w:type="dxa"/>
            <w:tcBorders>
              <w:top w:val="nil"/>
              <w:left w:val="nil"/>
              <w:bottom w:val="single" w:sz="4" w:space="0" w:color="auto"/>
              <w:right w:val="single" w:sz="4" w:space="0" w:color="auto"/>
            </w:tcBorders>
          </w:tcPr>
          <w:p w14:paraId="4DA27A52"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18F88CE8" w14:textId="6D3B78EC"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232,,041,129</w:t>
            </w:r>
          </w:p>
        </w:tc>
        <w:tc>
          <w:tcPr>
            <w:tcW w:w="1049" w:type="dxa"/>
            <w:tcBorders>
              <w:top w:val="nil"/>
              <w:left w:val="nil"/>
              <w:bottom w:val="single" w:sz="4" w:space="0" w:color="auto"/>
              <w:right w:val="single" w:sz="4" w:space="0" w:color="auto"/>
            </w:tcBorders>
          </w:tcPr>
          <w:p w14:paraId="30CED27B"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194E6037" w14:textId="096D84D0"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214</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828</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500</w:t>
            </w:r>
          </w:p>
        </w:tc>
        <w:tc>
          <w:tcPr>
            <w:tcW w:w="1277" w:type="dxa"/>
            <w:tcBorders>
              <w:top w:val="nil"/>
              <w:left w:val="nil"/>
              <w:bottom w:val="single" w:sz="4" w:space="0" w:color="auto"/>
              <w:right w:val="single" w:sz="4" w:space="0" w:color="auto"/>
            </w:tcBorders>
          </w:tcPr>
          <w:p w14:paraId="65E48E29" w14:textId="77777777" w:rsidR="009B5AD5" w:rsidRDefault="009B5AD5" w:rsidP="00D00E12">
            <w:pPr>
              <w:spacing w:after="0" w:line="240" w:lineRule="auto"/>
              <w:jc w:val="right"/>
              <w:rPr>
                <w:rFonts w:asciiTheme="minorHAnsi" w:eastAsia="Times New Roman" w:hAnsiTheme="minorHAnsi" w:cstheme="minorHAnsi"/>
                <w:color w:val="000000"/>
                <w:sz w:val="18"/>
                <w:szCs w:val="18"/>
                <w:lang w:eastAsia="es-ES"/>
              </w:rPr>
            </w:pPr>
          </w:p>
          <w:p w14:paraId="6AC671B5" w14:textId="5E5D2ADD" w:rsidR="00D00E12" w:rsidRPr="00EF7EBE" w:rsidRDefault="00574FF2" w:rsidP="00574FF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225</w:t>
            </w:r>
            <w:r w:rsidR="00C11427">
              <w:rPr>
                <w:rFonts w:asciiTheme="minorHAnsi" w:eastAsia="Times New Roman" w:hAnsiTheme="minorHAnsi" w:cstheme="minorHAnsi"/>
                <w:color w:val="000000"/>
                <w:sz w:val="18"/>
                <w:szCs w:val="18"/>
                <w:lang w:eastAsia="es-ES"/>
              </w:rPr>
              <w:t>,</w:t>
            </w:r>
            <w:r w:rsidR="000F54D1">
              <w:rPr>
                <w:rFonts w:asciiTheme="minorHAnsi" w:eastAsia="Times New Roman" w:hAnsiTheme="minorHAnsi" w:cstheme="minorHAnsi"/>
                <w:color w:val="000000"/>
                <w:sz w:val="18"/>
                <w:szCs w:val="18"/>
                <w:lang w:eastAsia="es-ES"/>
              </w:rPr>
              <w:t>6</w:t>
            </w:r>
            <w:r>
              <w:rPr>
                <w:rFonts w:asciiTheme="minorHAnsi" w:eastAsia="Times New Roman" w:hAnsiTheme="minorHAnsi" w:cstheme="minorHAnsi"/>
                <w:color w:val="000000"/>
                <w:sz w:val="18"/>
                <w:szCs w:val="18"/>
                <w:lang w:eastAsia="es-ES"/>
              </w:rPr>
              <w:t>86</w:t>
            </w:r>
            <w:r w:rsidR="00C11427">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369</w:t>
            </w:r>
            <w:r w:rsidR="00996532">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80</w:t>
            </w:r>
          </w:p>
        </w:tc>
      </w:tr>
      <w:tr w:rsidR="00D00E12" w:rsidRPr="00004DB3" w14:paraId="5A762668" w14:textId="77777777" w:rsidTr="0021154E">
        <w:trPr>
          <w:trHeight w:val="300"/>
        </w:trPr>
        <w:tc>
          <w:tcPr>
            <w:tcW w:w="2804" w:type="dxa"/>
            <w:tcBorders>
              <w:top w:val="nil"/>
              <w:left w:val="single" w:sz="4" w:space="0" w:color="auto"/>
              <w:bottom w:val="single" w:sz="4" w:space="0" w:color="auto"/>
              <w:right w:val="single" w:sz="4" w:space="0" w:color="auto"/>
            </w:tcBorders>
            <w:shd w:val="clear" w:color="auto" w:fill="auto"/>
            <w:hideMark/>
          </w:tcPr>
          <w:p w14:paraId="0EC0BC9F" w14:textId="77777777" w:rsidR="00D00E12" w:rsidRDefault="00D00E12" w:rsidP="00D00E12">
            <w:pPr>
              <w:spacing w:after="0" w:line="240" w:lineRule="auto"/>
              <w:jc w:val="both"/>
              <w:rPr>
                <w:rFonts w:ascii="Arial" w:eastAsia="Times New Roman" w:hAnsi="Arial" w:cs="Arial"/>
                <w:color w:val="000000"/>
                <w:sz w:val="18"/>
                <w:szCs w:val="18"/>
                <w:lang w:eastAsia="es-ES"/>
              </w:rPr>
            </w:pPr>
          </w:p>
          <w:p w14:paraId="1310E958"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Suma</w:t>
            </w:r>
          </w:p>
        </w:tc>
        <w:tc>
          <w:tcPr>
            <w:tcW w:w="1113" w:type="dxa"/>
            <w:tcBorders>
              <w:top w:val="nil"/>
              <w:left w:val="nil"/>
              <w:bottom w:val="single" w:sz="4" w:space="0" w:color="auto"/>
              <w:right w:val="single" w:sz="4" w:space="0" w:color="auto"/>
            </w:tcBorders>
            <w:shd w:val="clear" w:color="auto" w:fill="auto"/>
            <w:noWrap/>
            <w:vAlign w:val="bottom"/>
          </w:tcPr>
          <w:p w14:paraId="0AD496AF" w14:textId="5B814211"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187,683,907</w:t>
            </w:r>
          </w:p>
        </w:tc>
        <w:tc>
          <w:tcPr>
            <w:tcW w:w="1118" w:type="dxa"/>
            <w:tcBorders>
              <w:top w:val="nil"/>
              <w:left w:val="nil"/>
              <w:bottom w:val="single" w:sz="4" w:space="0" w:color="auto"/>
              <w:right w:val="single" w:sz="4" w:space="0" w:color="auto"/>
            </w:tcBorders>
            <w:shd w:val="clear" w:color="auto" w:fill="auto"/>
            <w:noWrap/>
            <w:vAlign w:val="bottom"/>
          </w:tcPr>
          <w:p w14:paraId="18A57684" w14:textId="57EE8A9D"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191,620,903</w:t>
            </w:r>
          </w:p>
        </w:tc>
        <w:tc>
          <w:tcPr>
            <w:tcW w:w="1001" w:type="dxa"/>
            <w:tcBorders>
              <w:top w:val="nil"/>
              <w:left w:val="nil"/>
              <w:bottom w:val="single" w:sz="4" w:space="0" w:color="auto"/>
              <w:right w:val="single" w:sz="4" w:space="0" w:color="auto"/>
            </w:tcBorders>
            <w:shd w:val="clear" w:color="auto" w:fill="auto"/>
            <w:noWrap/>
          </w:tcPr>
          <w:p w14:paraId="4CDD85A4"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1EC06F9C" w14:textId="695CC2E9"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243,866,643</w:t>
            </w:r>
          </w:p>
        </w:tc>
        <w:tc>
          <w:tcPr>
            <w:tcW w:w="1261" w:type="dxa"/>
            <w:tcBorders>
              <w:top w:val="nil"/>
              <w:left w:val="nil"/>
              <w:bottom w:val="single" w:sz="4" w:space="0" w:color="auto"/>
              <w:right w:val="single" w:sz="4" w:space="0" w:color="auto"/>
            </w:tcBorders>
          </w:tcPr>
          <w:p w14:paraId="1D9AED79"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5D5D69E0" w14:textId="5B94F89F"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266,353,826</w:t>
            </w:r>
          </w:p>
        </w:tc>
        <w:tc>
          <w:tcPr>
            <w:tcW w:w="1049" w:type="dxa"/>
            <w:tcBorders>
              <w:top w:val="nil"/>
              <w:left w:val="nil"/>
              <w:bottom w:val="single" w:sz="4" w:space="0" w:color="auto"/>
              <w:right w:val="single" w:sz="4" w:space="0" w:color="auto"/>
            </w:tcBorders>
          </w:tcPr>
          <w:p w14:paraId="498CE805"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7E1198B9" w14:textId="3DADD418"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245,219,219</w:t>
            </w:r>
          </w:p>
        </w:tc>
        <w:tc>
          <w:tcPr>
            <w:tcW w:w="1277" w:type="dxa"/>
            <w:tcBorders>
              <w:top w:val="nil"/>
              <w:left w:val="nil"/>
              <w:bottom w:val="single" w:sz="4" w:space="0" w:color="auto"/>
              <w:right w:val="single" w:sz="4" w:space="0" w:color="auto"/>
            </w:tcBorders>
          </w:tcPr>
          <w:p w14:paraId="6FF35A85" w14:textId="77777777" w:rsidR="009B5AD5" w:rsidRDefault="009B5AD5" w:rsidP="00D00E12">
            <w:pPr>
              <w:spacing w:after="0" w:line="240" w:lineRule="auto"/>
              <w:jc w:val="right"/>
              <w:rPr>
                <w:rFonts w:asciiTheme="minorHAnsi" w:eastAsia="Times New Roman" w:hAnsiTheme="minorHAnsi" w:cstheme="minorHAnsi"/>
                <w:color w:val="000000"/>
                <w:sz w:val="18"/>
                <w:szCs w:val="18"/>
                <w:lang w:eastAsia="es-ES"/>
              </w:rPr>
            </w:pPr>
          </w:p>
          <w:p w14:paraId="636951DB" w14:textId="5385A7CD" w:rsidR="00D00E12" w:rsidRPr="00EF7EBE" w:rsidRDefault="00574FF2" w:rsidP="00574FF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259</w:t>
            </w:r>
            <w:r w:rsidR="009B5AD5">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86</w:t>
            </w:r>
            <w:r w:rsidR="000F54D1">
              <w:rPr>
                <w:rFonts w:asciiTheme="minorHAnsi" w:eastAsia="Times New Roman" w:hAnsiTheme="minorHAnsi" w:cstheme="minorHAnsi"/>
                <w:color w:val="000000"/>
                <w:sz w:val="18"/>
                <w:szCs w:val="18"/>
                <w:lang w:eastAsia="es-ES"/>
              </w:rPr>
              <w:t>2</w:t>
            </w:r>
            <w:r w:rsidR="009B5AD5">
              <w:rPr>
                <w:rFonts w:asciiTheme="minorHAnsi" w:eastAsia="Times New Roman" w:hAnsiTheme="minorHAnsi" w:cstheme="minorHAnsi"/>
                <w:color w:val="000000"/>
                <w:sz w:val="18"/>
                <w:szCs w:val="18"/>
                <w:lang w:eastAsia="es-ES"/>
              </w:rPr>
              <w:t>,</w:t>
            </w:r>
            <w:r w:rsidR="000F54D1">
              <w:rPr>
                <w:rFonts w:asciiTheme="minorHAnsi" w:eastAsia="Times New Roman" w:hAnsiTheme="minorHAnsi" w:cstheme="minorHAnsi"/>
                <w:color w:val="000000"/>
                <w:sz w:val="18"/>
                <w:szCs w:val="18"/>
                <w:lang w:eastAsia="es-ES"/>
              </w:rPr>
              <w:t>1</w:t>
            </w:r>
            <w:r>
              <w:rPr>
                <w:rFonts w:asciiTheme="minorHAnsi" w:eastAsia="Times New Roman" w:hAnsiTheme="minorHAnsi" w:cstheme="minorHAnsi"/>
                <w:color w:val="000000"/>
                <w:sz w:val="18"/>
                <w:szCs w:val="18"/>
                <w:lang w:eastAsia="es-ES"/>
              </w:rPr>
              <w:t>17</w:t>
            </w:r>
            <w:r w:rsidR="0021154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6</w:t>
            </w:r>
            <w:r w:rsidR="000F54D1">
              <w:rPr>
                <w:rFonts w:asciiTheme="minorHAnsi" w:eastAsia="Times New Roman" w:hAnsiTheme="minorHAnsi" w:cstheme="minorHAnsi"/>
                <w:color w:val="000000"/>
                <w:sz w:val="18"/>
                <w:szCs w:val="18"/>
                <w:lang w:eastAsia="es-ES"/>
              </w:rPr>
              <w:t>4</w:t>
            </w:r>
          </w:p>
        </w:tc>
      </w:tr>
    </w:tbl>
    <w:p w14:paraId="01AC5A8C" w14:textId="77777777" w:rsidR="0059564D" w:rsidRDefault="0059564D" w:rsidP="0059564D">
      <w:pPr>
        <w:spacing w:after="0" w:line="240" w:lineRule="auto"/>
        <w:jc w:val="both"/>
        <w:rPr>
          <w:rFonts w:cs="Calibri"/>
        </w:rPr>
      </w:pPr>
    </w:p>
    <w:p w14:paraId="66373B85" w14:textId="77777777" w:rsidR="009B5AD5" w:rsidRPr="00140227" w:rsidRDefault="009B5AD5" w:rsidP="0059564D">
      <w:pPr>
        <w:spacing w:after="0" w:line="240" w:lineRule="auto"/>
        <w:jc w:val="both"/>
        <w:rPr>
          <w:rFonts w:cs="Calibri"/>
        </w:rPr>
      </w:pPr>
    </w:p>
    <w:p w14:paraId="4C1A5C83" w14:textId="77777777" w:rsidR="0059564D" w:rsidRPr="00140227" w:rsidRDefault="0059564D" w:rsidP="0059564D">
      <w:pPr>
        <w:spacing w:after="0" w:line="240" w:lineRule="auto"/>
        <w:jc w:val="both"/>
        <w:rPr>
          <w:rFonts w:cs="Calibri"/>
        </w:rPr>
      </w:pPr>
    </w:p>
    <w:p w14:paraId="2A5BFB83" w14:textId="77777777"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14:paraId="533390F5" w14:textId="279221D8"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7372496"/>
      <w:r w:rsidRPr="00CC3216">
        <w:rPr>
          <w:rFonts w:asciiTheme="minorHAnsi" w:hAnsiTheme="minorHAnsi" w:cstheme="minorHAnsi"/>
          <w:b/>
          <w:color w:val="auto"/>
          <w:sz w:val="22"/>
        </w:rPr>
        <w:t>11. Información sobre la Deuda y el R</w:t>
      </w:r>
      <w:r w:rsidR="005E231E" w:rsidRPr="00CC3216">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0CFCA724" w14:textId="77777777" w:rsidR="0059564D" w:rsidRPr="00140227" w:rsidRDefault="0059564D" w:rsidP="0059564D">
      <w:pPr>
        <w:spacing w:after="0" w:line="240" w:lineRule="auto"/>
        <w:jc w:val="both"/>
        <w:rPr>
          <w:rFonts w:cs="Calibri"/>
        </w:rPr>
      </w:pPr>
      <w:r w:rsidRPr="00140227">
        <w:rPr>
          <w:rFonts w:cs="Calibri"/>
        </w:rPr>
        <w:t>a) 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53A4D9BB" w14:textId="77777777" w:rsidR="0059564D" w:rsidRPr="00140227" w:rsidRDefault="0059564D" w:rsidP="0059564D">
      <w:pPr>
        <w:spacing w:after="0" w:line="240" w:lineRule="auto"/>
        <w:jc w:val="both"/>
        <w:rPr>
          <w:rFonts w:cs="Calibri"/>
        </w:rPr>
      </w:pPr>
    </w:p>
    <w:p w14:paraId="7641C9F9" w14:textId="77777777" w:rsidR="0059564D" w:rsidRPr="00140227" w:rsidRDefault="0059564D" w:rsidP="0059564D">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54EE5D00" w14:textId="77777777" w:rsidR="0059564D" w:rsidRPr="00140227" w:rsidRDefault="0059564D" w:rsidP="0059564D">
      <w:pPr>
        <w:spacing w:after="0" w:line="240" w:lineRule="auto"/>
        <w:jc w:val="both"/>
        <w:rPr>
          <w:rFonts w:cs="Calibri"/>
        </w:rPr>
      </w:pPr>
    </w:p>
    <w:p w14:paraId="5772B977" w14:textId="77777777" w:rsidR="0059564D" w:rsidRPr="00140227" w:rsidRDefault="0059564D" w:rsidP="0059564D">
      <w:pPr>
        <w:spacing w:after="0" w:line="240" w:lineRule="auto"/>
        <w:jc w:val="both"/>
        <w:rPr>
          <w:rFonts w:cs="Calibri"/>
        </w:rPr>
      </w:pPr>
    </w:p>
    <w:p w14:paraId="6741FCB8" w14:textId="77777777" w:rsidR="0059564D" w:rsidRPr="00140227" w:rsidRDefault="0059564D" w:rsidP="0059564D">
      <w:pPr>
        <w:spacing w:after="0" w:line="240" w:lineRule="auto"/>
        <w:jc w:val="both"/>
        <w:rPr>
          <w:rFonts w:cs="Calibri"/>
        </w:rPr>
      </w:pPr>
    </w:p>
    <w:p w14:paraId="69890DA9" w14:textId="77777777" w:rsidR="0059564D" w:rsidRPr="00140227" w:rsidRDefault="0059564D" w:rsidP="0059564D">
      <w:pPr>
        <w:spacing w:after="0" w:line="240" w:lineRule="auto"/>
        <w:jc w:val="both"/>
        <w:rPr>
          <w:rFonts w:cs="Calibri"/>
        </w:rPr>
      </w:pPr>
      <w:r w:rsidRPr="00140227">
        <w:rPr>
          <w:rFonts w:cs="Calibri"/>
        </w:rPr>
        <w:t>El resumen de la deuda inicial y la reestructurada se muestra a continuación:</w:t>
      </w:r>
    </w:p>
    <w:p w14:paraId="49DDFF09" w14:textId="77777777" w:rsidR="0059564D" w:rsidRDefault="0059564D" w:rsidP="0059564D">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53"/>
        <w:gridCol w:w="970"/>
        <w:gridCol w:w="1053"/>
        <w:gridCol w:w="955"/>
        <w:gridCol w:w="869"/>
        <w:gridCol w:w="794"/>
        <w:gridCol w:w="993"/>
        <w:gridCol w:w="869"/>
        <w:gridCol w:w="869"/>
        <w:gridCol w:w="975"/>
      </w:tblGrid>
      <w:tr w:rsidR="0059564D" w:rsidRPr="00CC735D" w14:paraId="58327012" w14:textId="77777777" w:rsidTr="007E54BC">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DD2A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FD787C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7A814DE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D95E0D2"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9DEACBD"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576F9"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993" w:type="dxa"/>
            <w:tcBorders>
              <w:top w:val="single" w:sz="4" w:space="0" w:color="auto"/>
              <w:left w:val="nil"/>
              <w:bottom w:val="single" w:sz="4" w:space="0" w:color="auto"/>
              <w:right w:val="nil"/>
            </w:tcBorders>
          </w:tcPr>
          <w:p w14:paraId="0701FDA9" w14:textId="77777777" w:rsidR="0059564D" w:rsidRPr="00CC735D" w:rsidRDefault="0059564D" w:rsidP="007E54BC">
            <w:pPr>
              <w:spacing w:after="0" w:line="240" w:lineRule="auto"/>
              <w:jc w:val="center"/>
              <w:rPr>
                <w:rFonts w:eastAsia="Times New Roman"/>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6CEFA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59564D" w:rsidRPr="00CC735D" w14:paraId="172080E2"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202485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auto"/>
            <w:noWrap/>
            <w:vAlign w:val="bottom"/>
            <w:hideMark/>
          </w:tcPr>
          <w:p w14:paraId="4C9F1238"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14:paraId="0D8AC08B"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14:paraId="1F0951F1"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auto"/>
            <w:noWrap/>
            <w:vAlign w:val="bottom"/>
            <w:hideMark/>
          </w:tcPr>
          <w:p w14:paraId="43993BE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auto"/>
            <w:noWrap/>
            <w:vAlign w:val="bottom"/>
            <w:hideMark/>
          </w:tcPr>
          <w:p w14:paraId="689CE7D5"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auto"/>
            <w:noWrap/>
            <w:vAlign w:val="bottom"/>
            <w:hideMark/>
          </w:tcPr>
          <w:p w14:paraId="6676D66E" w14:textId="77777777" w:rsidR="0059564D" w:rsidRPr="00CC735D" w:rsidRDefault="0059564D" w:rsidP="007E54BC">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auto"/>
            <w:noWrap/>
            <w:vAlign w:val="bottom"/>
            <w:hideMark/>
          </w:tcPr>
          <w:p w14:paraId="780D240E" w14:textId="38AC4573" w:rsidR="0059564D" w:rsidRPr="00CC735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w:t>
            </w:r>
            <w:r w:rsidR="00F17835">
              <w:rPr>
                <w:rFonts w:eastAsia="Times New Roman"/>
                <w:color w:val="000000"/>
                <w:sz w:val="18"/>
                <w:szCs w:val="18"/>
                <w:lang w:eastAsia="es-ES"/>
              </w:rPr>
              <w:t>6</w:t>
            </w:r>
          </w:p>
        </w:tc>
        <w:tc>
          <w:tcPr>
            <w:tcW w:w="869" w:type="dxa"/>
            <w:tcBorders>
              <w:top w:val="nil"/>
              <w:left w:val="nil"/>
              <w:bottom w:val="single" w:sz="4" w:space="0" w:color="auto"/>
              <w:right w:val="single" w:sz="4" w:space="0" w:color="auto"/>
            </w:tcBorders>
            <w:shd w:val="clear" w:color="auto" w:fill="auto"/>
            <w:noWrap/>
            <w:hideMark/>
          </w:tcPr>
          <w:p w14:paraId="2B2D3515" w14:textId="77777777" w:rsidR="0059564D" w:rsidRDefault="0059564D" w:rsidP="007E54BC">
            <w:pPr>
              <w:spacing w:after="0" w:line="240" w:lineRule="auto"/>
              <w:jc w:val="center"/>
              <w:rPr>
                <w:rFonts w:eastAsia="Times New Roman"/>
                <w:color w:val="000000"/>
                <w:sz w:val="18"/>
                <w:szCs w:val="18"/>
                <w:lang w:eastAsia="es-ES"/>
              </w:rPr>
            </w:pPr>
          </w:p>
          <w:p w14:paraId="005A342F" w14:textId="77777777" w:rsidR="0059564D" w:rsidRDefault="0059564D" w:rsidP="007E54BC">
            <w:pPr>
              <w:spacing w:after="0" w:line="240" w:lineRule="auto"/>
              <w:jc w:val="center"/>
              <w:rPr>
                <w:rFonts w:eastAsia="Times New Roman"/>
                <w:color w:val="000000"/>
                <w:sz w:val="18"/>
                <w:szCs w:val="18"/>
                <w:lang w:eastAsia="es-ES"/>
              </w:rPr>
            </w:pPr>
          </w:p>
          <w:p w14:paraId="1F90A27A" w14:textId="67A9577C" w:rsidR="0059564D" w:rsidRPr="00CC735D" w:rsidRDefault="00F17835"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31-Dic-17</w:t>
            </w:r>
          </w:p>
        </w:tc>
        <w:tc>
          <w:tcPr>
            <w:tcW w:w="869" w:type="dxa"/>
            <w:tcBorders>
              <w:top w:val="nil"/>
              <w:left w:val="nil"/>
              <w:bottom w:val="single" w:sz="4" w:space="0" w:color="auto"/>
              <w:right w:val="single" w:sz="4" w:space="0" w:color="auto"/>
            </w:tcBorders>
          </w:tcPr>
          <w:p w14:paraId="0AB5ED07" w14:textId="77777777" w:rsidR="0059564D" w:rsidRDefault="0059564D" w:rsidP="007E54BC">
            <w:pPr>
              <w:spacing w:after="0" w:line="240" w:lineRule="auto"/>
              <w:jc w:val="center"/>
              <w:rPr>
                <w:rFonts w:eastAsia="Times New Roman"/>
                <w:color w:val="000000"/>
                <w:sz w:val="18"/>
                <w:szCs w:val="18"/>
                <w:lang w:eastAsia="es-ES"/>
              </w:rPr>
            </w:pPr>
          </w:p>
          <w:p w14:paraId="0052EB15" w14:textId="77777777" w:rsidR="0059564D" w:rsidRDefault="0059564D" w:rsidP="007E54BC">
            <w:pPr>
              <w:spacing w:after="0" w:line="240" w:lineRule="auto"/>
              <w:jc w:val="center"/>
              <w:rPr>
                <w:rFonts w:eastAsia="Times New Roman"/>
                <w:color w:val="000000"/>
                <w:sz w:val="18"/>
                <w:szCs w:val="18"/>
                <w:lang w:eastAsia="es-ES"/>
              </w:rPr>
            </w:pPr>
          </w:p>
          <w:p w14:paraId="08112753" w14:textId="6467C70C" w:rsidR="0059564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w:t>
            </w:r>
            <w:r w:rsidR="00F17835">
              <w:rPr>
                <w:rFonts w:eastAsia="Times New Roman"/>
                <w:color w:val="000000"/>
                <w:sz w:val="18"/>
                <w:szCs w:val="18"/>
                <w:lang w:eastAsia="es-ES"/>
              </w:rPr>
              <w:t>8</w:t>
            </w:r>
          </w:p>
        </w:tc>
        <w:tc>
          <w:tcPr>
            <w:tcW w:w="975" w:type="dxa"/>
            <w:tcBorders>
              <w:top w:val="nil"/>
              <w:left w:val="nil"/>
              <w:bottom w:val="single" w:sz="4" w:space="0" w:color="auto"/>
              <w:right w:val="single" w:sz="4" w:space="0" w:color="auto"/>
            </w:tcBorders>
          </w:tcPr>
          <w:p w14:paraId="151E5274" w14:textId="77777777" w:rsidR="0059564D" w:rsidRDefault="0059564D" w:rsidP="007E54BC">
            <w:pPr>
              <w:spacing w:after="0" w:line="240" w:lineRule="auto"/>
              <w:jc w:val="center"/>
              <w:rPr>
                <w:rFonts w:eastAsia="Times New Roman"/>
                <w:color w:val="000000"/>
                <w:sz w:val="18"/>
                <w:szCs w:val="18"/>
                <w:lang w:eastAsia="es-ES"/>
              </w:rPr>
            </w:pPr>
          </w:p>
          <w:p w14:paraId="474DEFF1" w14:textId="77777777" w:rsidR="0059564D" w:rsidRDefault="0059564D" w:rsidP="007E54BC">
            <w:pPr>
              <w:spacing w:after="0" w:line="240" w:lineRule="auto"/>
              <w:jc w:val="center"/>
              <w:rPr>
                <w:rFonts w:eastAsia="Times New Roman"/>
                <w:color w:val="000000"/>
                <w:sz w:val="18"/>
                <w:szCs w:val="18"/>
                <w:lang w:eastAsia="es-ES"/>
              </w:rPr>
            </w:pPr>
          </w:p>
          <w:p w14:paraId="13FAC9E8" w14:textId="3A316C78" w:rsidR="0059564D" w:rsidRDefault="0059564D" w:rsidP="00574FF2">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574FF2">
              <w:rPr>
                <w:rFonts w:eastAsia="Times New Roman"/>
                <w:color w:val="000000"/>
                <w:sz w:val="18"/>
                <w:szCs w:val="18"/>
                <w:lang w:eastAsia="es-ES"/>
              </w:rPr>
              <w:t>1-Dic</w:t>
            </w:r>
            <w:r>
              <w:rPr>
                <w:rFonts w:eastAsia="Times New Roman"/>
                <w:color w:val="000000"/>
                <w:sz w:val="18"/>
                <w:szCs w:val="18"/>
                <w:lang w:eastAsia="es-ES"/>
              </w:rPr>
              <w:t>-1</w:t>
            </w:r>
            <w:r w:rsidR="00F17835">
              <w:rPr>
                <w:rFonts w:eastAsia="Times New Roman"/>
                <w:color w:val="000000"/>
                <w:sz w:val="18"/>
                <w:szCs w:val="18"/>
                <w:lang w:eastAsia="es-ES"/>
              </w:rPr>
              <w:t>9</w:t>
            </w:r>
          </w:p>
        </w:tc>
      </w:tr>
      <w:tr w:rsidR="0059564D" w:rsidRPr="00CC735D" w14:paraId="03C6CD78"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4FD0909"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A507B2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4C92768A"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9DA7C61"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3DE24C7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2D9C1FB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59786E17"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C24494F"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171D5D8E"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5C9ABBD1"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372439B6" w14:textId="77777777" w:rsidR="0059564D" w:rsidRPr="00CC735D" w:rsidRDefault="0059564D" w:rsidP="007E54BC">
            <w:pPr>
              <w:spacing w:after="0" w:line="240" w:lineRule="auto"/>
              <w:rPr>
                <w:rFonts w:eastAsia="Times New Roman"/>
                <w:color w:val="000000"/>
                <w:sz w:val="18"/>
                <w:szCs w:val="18"/>
                <w:lang w:eastAsia="es-ES"/>
              </w:rPr>
            </w:pPr>
          </w:p>
        </w:tc>
      </w:tr>
      <w:tr w:rsidR="0059564D" w:rsidRPr="00CC735D" w14:paraId="182C386B"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CC5199B"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3074452C"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778E782E"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2FA57CB1"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AAD4F10"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65BF24ED"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70F88BB6"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A14A960"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5B27CD9" w14:textId="77777777" w:rsidR="0059564D" w:rsidRPr="00CC735D" w:rsidRDefault="0059564D" w:rsidP="007E54BC">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3B6C7AC8" w14:textId="77777777" w:rsidR="0059564D" w:rsidRPr="00CC735D" w:rsidRDefault="0059564D" w:rsidP="007E54BC">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4BAF1E5A" w14:textId="77777777" w:rsidR="0059564D" w:rsidRPr="00CC735D" w:rsidRDefault="0059564D" w:rsidP="007E54BC">
            <w:pPr>
              <w:spacing w:after="0" w:line="240" w:lineRule="auto"/>
              <w:rPr>
                <w:rFonts w:eastAsia="Times New Roman"/>
                <w:color w:val="000000"/>
                <w:sz w:val="18"/>
                <w:szCs w:val="18"/>
                <w:lang w:eastAsia="es-ES"/>
              </w:rPr>
            </w:pPr>
          </w:p>
        </w:tc>
      </w:tr>
      <w:tr w:rsidR="0059564D" w:rsidRPr="00CC735D" w14:paraId="48A78CC2" w14:textId="77777777" w:rsidTr="007E54BC">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37D0C8D"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1F577975"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79DB3745"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69E453FD"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77770FE9"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2DAA5947" w14:textId="77777777" w:rsidR="0059564D" w:rsidRPr="00CC735D" w:rsidRDefault="0059564D" w:rsidP="007E54BC">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7B2FC78A" w14:textId="77777777" w:rsidR="0059564D" w:rsidRPr="00CC735D" w:rsidRDefault="0059564D" w:rsidP="007E54BC">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vAlign w:val="bottom"/>
            <w:hideMark/>
          </w:tcPr>
          <w:p w14:paraId="7306F5A9" w14:textId="3723E582" w:rsidR="0059564D" w:rsidRPr="00CC735D" w:rsidRDefault="00F17835"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8,879,630</w:t>
            </w:r>
          </w:p>
        </w:tc>
        <w:tc>
          <w:tcPr>
            <w:tcW w:w="869" w:type="dxa"/>
            <w:tcBorders>
              <w:top w:val="nil"/>
              <w:left w:val="nil"/>
              <w:bottom w:val="single" w:sz="4" w:space="0" w:color="auto"/>
              <w:right w:val="single" w:sz="4" w:space="0" w:color="auto"/>
            </w:tcBorders>
            <w:shd w:val="clear" w:color="auto" w:fill="auto"/>
            <w:noWrap/>
            <w:hideMark/>
          </w:tcPr>
          <w:p w14:paraId="6D0B5066" w14:textId="77777777" w:rsidR="0059564D" w:rsidRDefault="0059564D" w:rsidP="007E54BC">
            <w:pPr>
              <w:spacing w:after="0" w:line="240" w:lineRule="auto"/>
              <w:jc w:val="right"/>
              <w:rPr>
                <w:rFonts w:eastAsia="Times New Roman"/>
                <w:color w:val="000000"/>
                <w:sz w:val="18"/>
                <w:szCs w:val="18"/>
                <w:lang w:eastAsia="es-ES"/>
              </w:rPr>
            </w:pPr>
          </w:p>
          <w:p w14:paraId="66184A92" w14:textId="32F2ECF3" w:rsidR="0059564D" w:rsidRPr="00CC735D" w:rsidRDefault="00F17835"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869" w:type="dxa"/>
            <w:tcBorders>
              <w:top w:val="nil"/>
              <w:left w:val="nil"/>
              <w:bottom w:val="single" w:sz="4" w:space="0" w:color="auto"/>
              <w:right w:val="single" w:sz="4" w:space="0" w:color="auto"/>
            </w:tcBorders>
          </w:tcPr>
          <w:p w14:paraId="4CF1A412" w14:textId="77777777" w:rsidR="0059564D" w:rsidRDefault="0059564D" w:rsidP="007E54BC">
            <w:pPr>
              <w:spacing w:after="0" w:line="240" w:lineRule="auto"/>
              <w:jc w:val="right"/>
              <w:rPr>
                <w:rFonts w:eastAsia="Times New Roman"/>
                <w:color w:val="000000"/>
                <w:sz w:val="18"/>
                <w:szCs w:val="18"/>
                <w:lang w:eastAsia="es-ES"/>
              </w:rPr>
            </w:pPr>
          </w:p>
          <w:p w14:paraId="6D3028FE" w14:textId="0DB18264" w:rsidR="0059564D" w:rsidRDefault="00F17835" w:rsidP="007E54BC">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975" w:type="dxa"/>
            <w:tcBorders>
              <w:top w:val="nil"/>
              <w:left w:val="nil"/>
              <w:bottom w:val="single" w:sz="4" w:space="0" w:color="auto"/>
              <w:right w:val="single" w:sz="4" w:space="0" w:color="auto"/>
            </w:tcBorders>
          </w:tcPr>
          <w:p w14:paraId="6BA18C09" w14:textId="77777777" w:rsidR="0059564D" w:rsidRDefault="0059564D" w:rsidP="007E54BC">
            <w:pPr>
              <w:spacing w:after="0" w:line="240" w:lineRule="auto"/>
              <w:jc w:val="right"/>
              <w:rPr>
                <w:rFonts w:eastAsia="Times New Roman"/>
                <w:color w:val="000000"/>
                <w:sz w:val="18"/>
                <w:szCs w:val="18"/>
                <w:lang w:eastAsia="es-ES"/>
              </w:rPr>
            </w:pPr>
          </w:p>
          <w:p w14:paraId="2F862789" w14:textId="6F76D041" w:rsidR="0059564D" w:rsidRDefault="000F54D1" w:rsidP="00574FF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w:t>
            </w:r>
            <w:r w:rsidR="0059564D">
              <w:rPr>
                <w:rFonts w:eastAsia="Times New Roman"/>
                <w:color w:val="000000"/>
                <w:sz w:val="18"/>
                <w:szCs w:val="18"/>
                <w:lang w:eastAsia="es-ES"/>
              </w:rPr>
              <w:t>,</w:t>
            </w:r>
            <w:r w:rsidR="00574FF2">
              <w:rPr>
                <w:rFonts w:eastAsia="Times New Roman"/>
                <w:color w:val="000000"/>
                <w:sz w:val="18"/>
                <w:szCs w:val="18"/>
                <w:lang w:eastAsia="es-ES"/>
              </w:rPr>
              <w:t>675</w:t>
            </w:r>
            <w:r w:rsidR="0059564D">
              <w:rPr>
                <w:rFonts w:eastAsia="Times New Roman"/>
                <w:color w:val="000000"/>
                <w:sz w:val="18"/>
                <w:szCs w:val="18"/>
                <w:lang w:eastAsia="es-ES"/>
              </w:rPr>
              <w:t>,</w:t>
            </w:r>
            <w:r w:rsidR="00574FF2">
              <w:rPr>
                <w:rFonts w:eastAsia="Times New Roman"/>
                <w:color w:val="000000"/>
                <w:sz w:val="18"/>
                <w:szCs w:val="18"/>
                <w:lang w:eastAsia="es-ES"/>
              </w:rPr>
              <w:t>062</w:t>
            </w:r>
          </w:p>
        </w:tc>
      </w:tr>
    </w:tbl>
    <w:p w14:paraId="5ECFCE15" w14:textId="77777777" w:rsidR="0059564D" w:rsidRDefault="0059564D" w:rsidP="0059564D">
      <w:pPr>
        <w:spacing w:after="0" w:line="240" w:lineRule="auto"/>
        <w:jc w:val="both"/>
        <w:rPr>
          <w:rFonts w:cs="Calibri"/>
        </w:rPr>
      </w:pPr>
    </w:p>
    <w:p w14:paraId="6521F323" w14:textId="77777777" w:rsidR="0059564D" w:rsidRDefault="0059564D" w:rsidP="0059564D">
      <w:pPr>
        <w:spacing w:after="0" w:line="240" w:lineRule="auto"/>
        <w:jc w:val="both"/>
        <w:rPr>
          <w:rFonts w:cs="Calibri"/>
        </w:rPr>
      </w:pPr>
    </w:p>
    <w:p w14:paraId="62797B0D" w14:textId="77777777" w:rsidR="0059564D" w:rsidRDefault="0059564D" w:rsidP="0059564D">
      <w:pPr>
        <w:spacing w:after="0" w:line="240" w:lineRule="auto"/>
        <w:jc w:val="both"/>
        <w:rPr>
          <w:rFonts w:cs="Calibri"/>
        </w:rPr>
      </w:pPr>
    </w:p>
    <w:tbl>
      <w:tblPr>
        <w:tblW w:w="1920" w:type="dxa"/>
        <w:tblInd w:w="55" w:type="dxa"/>
        <w:tblCellMar>
          <w:left w:w="70" w:type="dxa"/>
          <w:right w:w="70" w:type="dxa"/>
        </w:tblCellMar>
        <w:tblLook w:val="04A0" w:firstRow="1" w:lastRow="0" w:firstColumn="1" w:lastColumn="0" w:noHBand="0" w:noVBand="1"/>
      </w:tblPr>
      <w:tblGrid>
        <w:gridCol w:w="1056"/>
        <w:gridCol w:w="869"/>
      </w:tblGrid>
      <w:tr w:rsidR="0059564D" w:rsidRPr="001A5410" w14:paraId="6A90373D" w14:textId="77777777" w:rsidTr="007E54BC">
        <w:trPr>
          <w:trHeight w:val="300"/>
        </w:trPr>
        <w:tc>
          <w:tcPr>
            <w:tcW w:w="1920" w:type="dxa"/>
            <w:gridSpan w:val="2"/>
            <w:tcBorders>
              <w:top w:val="nil"/>
              <w:left w:val="nil"/>
              <w:bottom w:val="nil"/>
              <w:right w:val="nil"/>
            </w:tcBorders>
            <w:shd w:val="clear" w:color="auto" w:fill="auto"/>
            <w:noWrap/>
            <w:vAlign w:val="bottom"/>
            <w:hideMark/>
          </w:tcPr>
          <w:p w14:paraId="69728CCB" w14:textId="77777777" w:rsidR="0059564D" w:rsidRPr="001A5410" w:rsidRDefault="0059564D" w:rsidP="007E54BC">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59564D" w:rsidRPr="001A5410" w14:paraId="75039E20" w14:textId="77777777" w:rsidTr="007E54BC">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403CA" w14:textId="42066338" w:rsidR="0059564D" w:rsidRPr="001A5410" w:rsidRDefault="0059564D" w:rsidP="006E2DF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6E2DFF">
              <w:rPr>
                <w:rFonts w:eastAsia="Times New Roman"/>
                <w:color w:val="000000"/>
                <w:sz w:val="18"/>
                <w:szCs w:val="18"/>
                <w:lang w:eastAsia="es-ES"/>
              </w:rPr>
              <w:t>9</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6432340C"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C8B1C89"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6D635CD" w14:textId="60EA2DF0" w:rsidR="0059564D" w:rsidRPr="001A5410" w:rsidRDefault="006E2DFF" w:rsidP="006E2DF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4" w:type="dxa"/>
            <w:tcBorders>
              <w:top w:val="nil"/>
              <w:left w:val="nil"/>
              <w:bottom w:val="single" w:sz="4" w:space="0" w:color="auto"/>
              <w:right w:val="single" w:sz="4" w:space="0" w:color="auto"/>
            </w:tcBorders>
            <w:shd w:val="clear" w:color="auto" w:fill="auto"/>
            <w:noWrap/>
            <w:vAlign w:val="bottom"/>
            <w:hideMark/>
          </w:tcPr>
          <w:p w14:paraId="02DABCD6"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50F6189C"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FD26F7E" w14:textId="4DA60982" w:rsidR="0059564D" w:rsidRPr="001A5410" w:rsidRDefault="0059564D"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w:t>
            </w:r>
            <w:r w:rsidR="006E2DFF">
              <w:rPr>
                <w:rFonts w:eastAsia="Times New Roman"/>
                <w:color w:val="000000"/>
                <w:sz w:val="18"/>
                <w:szCs w:val="18"/>
                <w:lang w:eastAsia="es-ES"/>
              </w:rPr>
              <w:t>021</w:t>
            </w:r>
          </w:p>
        </w:tc>
        <w:tc>
          <w:tcPr>
            <w:tcW w:w="864" w:type="dxa"/>
            <w:tcBorders>
              <w:top w:val="nil"/>
              <w:left w:val="nil"/>
              <w:bottom w:val="single" w:sz="4" w:space="0" w:color="auto"/>
              <w:right w:val="single" w:sz="4" w:space="0" w:color="auto"/>
            </w:tcBorders>
            <w:shd w:val="clear" w:color="auto" w:fill="auto"/>
            <w:noWrap/>
            <w:vAlign w:val="bottom"/>
            <w:hideMark/>
          </w:tcPr>
          <w:p w14:paraId="670BF655"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19CD452"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C1AEA92" w14:textId="08960B83" w:rsidR="0059564D" w:rsidRPr="001A5410" w:rsidRDefault="006E2DFF"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4" w:type="dxa"/>
            <w:tcBorders>
              <w:top w:val="nil"/>
              <w:left w:val="nil"/>
              <w:bottom w:val="single" w:sz="4" w:space="0" w:color="auto"/>
              <w:right w:val="single" w:sz="4" w:space="0" w:color="auto"/>
            </w:tcBorders>
            <w:shd w:val="clear" w:color="auto" w:fill="auto"/>
            <w:noWrap/>
            <w:vAlign w:val="bottom"/>
            <w:hideMark/>
          </w:tcPr>
          <w:p w14:paraId="7FA5AAF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685F6216"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88A1ABD" w14:textId="7A3A6EC7" w:rsidR="0059564D" w:rsidRPr="001A5410" w:rsidRDefault="006E2DFF" w:rsidP="007E54BC">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2023</w:t>
            </w:r>
          </w:p>
        </w:tc>
        <w:tc>
          <w:tcPr>
            <w:tcW w:w="864" w:type="dxa"/>
            <w:tcBorders>
              <w:top w:val="nil"/>
              <w:left w:val="nil"/>
              <w:bottom w:val="single" w:sz="4" w:space="0" w:color="auto"/>
              <w:right w:val="single" w:sz="4" w:space="0" w:color="auto"/>
            </w:tcBorders>
            <w:shd w:val="clear" w:color="auto" w:fill="auto"/>
            <w:noWrap/>
            <w:vAlign w:val="bottom"/>
            <w:hideMark/>
          </w:tcPr>
          <w:p w14:paraId="7530B367" w14:textId="77777777" w:rsidR="0059564D" w:rsidRPr="001A5410" w:rsidRDefault="0059564D" w:rsidP="007E54BC">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45C570B" w14:textId="77777777" w:rsidTr="007E54BC">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E42E6F2" w14:textId="0069937A" w:rsidR="0059564D" w:rsidRPr="001A5410" w:rsidRDefault="006E2DFF" w:rsidP="007E54BC">
            <w:pPr>
              <w:spacing w:after="0" w:line="240" w:lineRule="auto"/>
              <w:rPr>
                <w:rFonts w:eastAsia="Times New Roman"/>
                <w:color w:val="000000"/>
                <w:sz w:val="18"/>
                <w:szCs w:val="18"/>
                <w:lang w:eastAsia="es-ES"/>
              </w:rPr>
            </w:pPr>
            <w:r>
              <w:rPr>
                <w:rFonts w:eastAsia="Times New Roman"/>
                <w:color w:val="000000"/>
                <w:sz w:val="18"/>
                <w:szCs w:val="18"/>
                <w:lang w:eastAsia="es-ES"/>
              </w:rPr>
              <w:t>2024</w:t>
            </w:r>
            <w:r w:rsidR="0059564D" w:rsidRPr="001A5410">
              <w:rPr>
                <w:rFonts w:eastAsia="Times New Roman"/>
                <w:color w:val="000000"/>
                <w:sz w:val="18"/>
                <w:szCs w:val="18"/>
                <w:lang w:eastAsia="es-ES"/>
              </w:rPr>
              <w:t xml:space="preserve"> a 2029</w:t>
            </w:r>
          </w:p>
        </w:tc>
        <w:tc>
          <w:tcPr>
            <w:tcW w:w="864" w:type="dxa"/>
            <w:tcBorders>
              <w:top w:val="nil"/>
              <w:left w:val="nil"/>
              <w:bottom w:val="single" w:sz="4" w:space="0" w:color="auto"/>
              <w:right w:val="single" w:sz="4" w:space="0" w:color="auto"/>
            </w:tcBorders>
            <w:shd w:val="clear" w:color="auto" w:fill="auto"/>
            <w:noWrap/>
            <w:vAlign w:val="bottom"/>
            <w:hideMark/>
          </w:tcPr>
          <w:p w14:paraId="57A29C8B" w14:textId="4681D2AD" w:rsidR="0059564D" w:rsidRPr="001A5410" w:rsidRDefault="006E2DFF" w:rsidP="006E2DF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4,470</w:t>
            </w:r>
            <w:r w:rsidR="0059564D">
              <w:rPr>
                <w:rFonts w:eastAsia="Times New Roman"/>
                <w:color w:val="000000"/>
                <w:sz w:val="18"/>
                <w:szCs w:val="18"/>
                <w:lang w:eastAsia="es-ES"/>
              </w:rPr>
              <w:t>,</w:t>
            </w:r>
            <w:r>
              <w:rPr>
                <w:rFonts w:eastAsia="Times New Roman"/>
                <w:color w:val="000000"/>
                <w:sz w:val="18"/>
                <w:szCs w:val="18"/>
                <w:lang w:eastAsia="es-ES"/>
              </w:rPr>
              <w:t>494</w:t>
            </w:r>
          </w:p>
        </w:tc>
      </w:tr>
    </w:tbl>
    <w:p w14:paraId="3583EC9B" w14:textId="77777777" w:rsidR="0059564D" w:rsidRDefault="0059564D" w:rsidP="0059564D">
      <w:pPr>
        <w:spacing w:after="0" w:line="240" w:lineRule="auto"/>
        <w:jc w:val="both"/>
        <w:rPr>
          <w:rFonts w:cs="Calibri"/>
        </w:rPr>
      </w:pPr>
    </w:p>
    <w:p w14:paraId="2118C536" w14:textId="77777777" w:rsidR="0059564D" w:rsidRDefault="0059564D" w:rsidP="0059564D">
      <w:pPr>
        <w:spacing w:after="0" w:line="240" w:lineRule="auto"/>
        <w:jc w:val="both"/>
        <w:rPr>
          <w:rFonts w:cs="Calibri"/>
        </w:rPr>
      </w:pPr>
    </w:p>
    <w:p w14:paraId="4E52665C" w14:textId="77777777" w:rsidR="0059564D" w:rsidRPr="00E955E7" w:rsidRDefault="0059564D" w:rsidP="0059564D">
      <w:pPr>
        <w:spacing w:after="0" w:line="240" w:lineRule="auto"/>
        <w:jc w:val="both"/>
        <w:rPr>
          <w:rFonts w:cs="Calibri"/>
        </w:rPr>
      </w:pPr>
      <w:r w:rsidRPr="00E955E7">
        <w:rPr>
          <w:rFonts w:cs="Calibri"/>
        </w:rPr>
        <w:t xml:space="preserve">Sobre la deuda contratada,  la Secretaría de Finanzas, Inversión y Administración, de Gobierno del Estado, fungió como aval del Municipio de Comonfort, </w:t>
      </w:r>
      <w:proofErr w:type="spellStart"/>
      <w:r w:rsidRPr="00E955E7">
        <w:rPr>
          <w:rFonts w:cs="Calibri"/>
        </w:rPr>
        <w:t>Gto</w:t>
      </w:r>
      <w:proofErr w:type="spellEnd"/>
      <w:r w:rsidRPr="00E955E7">
        <w:rPr>
          <w:rFonts w:cs="Calibri"/>
        </w:rPr>
        <w:t>., tomando las participaciones del ente público como garantía ante la institución financiera Banco del Bajío, en caso de incumplimiento.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7372497"/>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0FB267D9" w14:textId="77777777" w:rsidR="0059564D" w:rsidRPr="00E955E7" w:rsidRDefault="0059564D" w:rsidP="0059564D">
      <w:pPr>
        <w:spacing w:after="0" w:line="240" w:lineRule="auto"/>
        <w:ind w:firstLine="709"/>
        <w:jc w:val="both"/>
        <w:rPr>
          <w:rFonts w:cs="Calibri"/>
        </w:rPr>
      </w:pPr>
      <w:r w:rsidRPr="00E955E7">
        <w:rPr>
          <w:rFonts w:cs="Calibri"/>
        </w:rPr>
        <w:t>A la fecha el ente público no ha contratado con ninguna calificadora certificada, para que sea evaluado como sujeto de crédito.</w:t>
      </w:r>
    </w:p>
    <w:p w14:paraId="5FD43505" w14:textId="015AB3DA" w:rsidR="007D1E76" w:rsidRPr="00E74967" w:rsidRDefault="007D1E76" w:rsidP="0059564D">
      <w:pPr>
        <w:tabs>
          <w:tab w:val="left" w:leader="underscore" w:pos="9639"/>
        </w:tabs>
        <w:spacing w:after="0" w:line="240" w:lineRule="auto"/>
        <w:jc w:val="both"/>
        <w:rPr>
          <w:rFonts w:cs="Calibri"/>
        </w:rPr>
      </w:pP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7372498"/>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443E1324" w14:textId="77777777" w:rsidR="0059564D" w:rsidRPr="00E955E7" w:rsidRDefault="0059564D" w:rsidP="0059564D">
      <w:pPr>
        <w:numPr>
          <w:ilvl w:val="0"/>
          <w:numId w:val="5"/>
        </w:numPr>
        <w:spacing w:after="0" w:line="240" w:lineRule="auto"/>
        <w:jc w:val="both"/>
        <w:rPr>
          <w:rFonts w:cs="Calibri"/>
        </w:rPr>
      </w:pPr>
      <w:r w:rsidRPr="00E955E7">
        <w:rPr>
          <w:rFonts w:cs="Calibri"/>
        </w:rPr>
        <w:t>Principales políticas de control interno.</w:t>
      </w:r>
    </w:p>
    <w:p w14:paraId="1C712B04" w14:textId="77777777" w:rsidR="0059564D" w:rsidRPr="00E955E7" w:rsidRDefault="0059564D" w:rsidP="0059564D">
      <w:pPr>
        <w:spacing w:after="0" w:line="240" w:lineRule="auto"/>
        <w:ind w:left="720"/>
        <w:jc w:val="both"/>
        <w:rPr>
          <w:rFonts w:cs="Calibri"/>
        </w:rPr>
      </w:pPr>
    </w:p>
    <w:p w14:paraId="3C8BF140" w14:textId="713892FF" w:rsidR="0059564D" w:rsidRPr="00E955E7" w:rsidRDefault="0059564D" w:rsidP="0059564D">
      <w:pPr>
        <w:spacing w:after="0" w:line="240" w:lineRule="auto"/>
        <w:ind w:left="720"/>
        <w:jc w:val="both"/>
        <w:rPr>
          <w:rFonts w:cs="Calibri"/>
        </w:rPr>
      </w:pPr>
      <w:r w:rsidRPr="00E955E7">
        <w:rPr>
          <w:rFonts w:cs="Calibri"/>
        </w:rPr>
        <w:lastRenderedPageBreak/>
        <w:t xml:space="preserve">El Municipio de Comonfort, </w:t>
      </w:r>
      <w:proofErr w:type="spellStart"/>
      <w:r w:rsidRPr="00E955E7">
        <w:rPr>
          <w:rFonts w:cs="Calibri"/>
        </w:rPr>
        <w:t>Gto</w:t>
      </w:r>
      <w:proofErr w:type="spellEnd"/>
      <w:r w:rsidRPr="00E955E7">
        <w:rPr>
          <w:rFonts w:cs="Calibri"/>
        </w:rPr>
        <w:t xml:space="preserve">., bajo un compromiso de mejora </w:t>
      </w:r>
      <w:r w:rsidR="00574FF2">
        <w:rPr>
          <w:rFonts w:cs="Calibri"/>
        </w:rPr>
        <w:t>regulatoria</w:t>
      </w:r>
      <w:r w:rsidRPr="00E955E7">
        <w:rPr>
          <w:rFonts w:cs="Calibri"/>
        </w:rPr>
        <w:t xml:space="preserve">, documentó sus procedimientos operativos en </w:t>
      </w:r>
      <w:r w:rsidR="00574FF2">
        <w:rPr>
          <w:rFonts w:cs="Calibri"/>
        </w:rPr>
        <w:t>ejercicio</w:t>
      </w:r>
      <w:r w:rsidRPr="00E955E7">
        <w:rPr>
          <w:rFonts w:cs="Calibri"/>
        </w:rPr>
        <w:t xml:space="preserve"> de</w:t>
      </w:r>
      <w:r w:rsidR="00574FF2">
        <w:rPr>
          <w:rFonts w:cs="Calibri"/>
        </w:rPr>
        <w:t>l</w:t>
      </w:r>
      <w:r w:rsidRPr="00E955E7">
        <w:rPr>
          <w:rFonts w:cs="Calibri"/>
        </w:rPr>
        <w:t xml:space="preserve"> 201</w:t>
      </w:r>
      <w:r w:rsidR="00574FF2">
        <w:rPr>
          <w:rFonts w:cs="Calibri"/>
        </w:rPr>
        <w:t>9. E</w:t>
      </w:r>
      <w:r w:rsidRPr="00E955E7">
        <w:rPr>
          <w:rFonts w:cs="Calibri"/>
        </w:rPr>
        <w:t>n dicho documento se plasman tanto los pasos a seguir, como las medidas de control interno establecidas en cada departamento.</w:t>
      </w:r>
    </w:p>
    <w:p w14:paraId="5FB2F1F3" w14:textId="77777777" w:rsidR="0059564D" w:rsidRDefault="0059564D" w:rsidP="0059564D">
      <w:pPr>
        <w:spacing w:after="0" w:line="240" w:lineRule="auto"/>
        <w:ind w:left="720"/>
        <w:jc w:val="both"/>
        <w:rPr>
          <w:rFonts w:cs="Calibri"/>
        </w:rPr>
      </w:pPr>
    </w:p>
    <w:p w14:paraId="6EF8DEFA" w14:textId="77777777" w:rsidR="0059564D" w:rsidRPr="00E955E7" w:rsidRDefault="0059564D" w:rsidP="0059564D">
      <w:pPr>
        <w:spacing w:after="0" w:line="240" w:lineRule="auto"/>
        <w:ind w:left="720"/>
        <w:jc w:val="both"/>
        <w:rPr>
          <w:rFonts w:cs="Calibri"/>
        </w:rPr>
      </w:pPr>
    </w:p>
    <w:p w14:paraId="5C8F05A5" w14:textId="77777777" w:rsidR="0059564D" w:rsidRPr="00E955E7" w:rsidRDefault="0059564D" w:rsidP="0059564D">
      <w:pPr>
        <w:numPr>
          <w:ilvl w:val="0"/>
          <w:numId w:val="5"/>
        </w:numPr>
        <w:spacing w:after="0" w:line="240" w:lineRule="auto"/>
        <w:jc w:val="both"/>
        <w:rPr>
          <w:rFonts w:cs="Calibri"/>
        </w:rPr>
      </w:pPr>
      <w:r w:rsidRPr="00E955E7">
        <w:rPr>
          <w:rFonts w:cs="Calibri"/>
        </w:rPr>
        <w:t>Medidas de desempeño financiero, metas y alcance.</w:t>
      </w:r>
    </w:p>
    <w:p w14:paraId="75D86946" w14:textId="77777777" w:rsidR="0059564D" w:rsidRPr="00E955E7" w:rsidRDefault="0059564D" w:rsidP="0059564D">
      <w:pPr>
        <w:spacing w:after="0" w:line="240" w:lineRule="auto"/>
        <w:jc w:val="both"/>
        <w:rPr>
          <w:rFonts w:cs="Calibri"/>
        </w:rPr>
      </w:pPr>
    </w:p>
    <w:p w14:paraId="0A4B9692" w14:textId="040902B1" w:rsidR="0059564D" w:rsidRDefault="0059564D" w:rsidP="0059564D">
      <w:pPr>
        <w:spacing w:after="0" w:line="240" w:lineRule="auto"/>
        <w:ind w:left="708"/>
        <w:jc w:val="both"/>
        <w:rPr>
          <w:rFonts w:cs="Calibri"/>
        </w:rPr>
      </w:pPr>
      <w:r w:rsidRPr="00E955E7">
        <w:rPr>
          <w:rFonts w:cs="Calibri"/>
        </w:rPr>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las Matrices de Indicadores</w:t>
      </w:r>
      <w:r>
        <w:rPr>
          <w:rFonts w:cs="Calibri"/>
        </w:rPr>
        <w:t xml:space="preserve"> de Desempeño, en</w:t>
      </w:r>
      <w:r w:rsidRPr="00E955E7">
        <w:rPr>
          <w:rFonts w:cs="Calibri"/>
        </w:rPr>
        <w:t xml:space="preserve"> mayo del mismo año</w:t>
      </w:r>
      <w:r>
        <w:rPr>
          <w:rFonts w:cs="Calibri"/>
        </w:rPr>
        <w:t xml:space="preserve"> quedaron terminadas</w:t>
      </w:r>
      <w:r w:rsidRPr="00E955E7">
        <w:rPr>
          <w:rFonts w:cs="Calibri"/>
        </w:rPr>
        <w:t xml:space="preserve">, mismas que </w:t>
      </w:r>
      <w:r>
        <w:rPr>
          <w:rFonts w:cs="Calibri"/>
        </w:rPr>
        <w:t>fueron actualizadas y mejoradas durante el 2016, 2017</w:t>
      </w:r>
      <w:r w:rsidR="006E2DFF">
        <w:rPr>
          <w:rFonts w:cs="Calibri"/>
        </w:rPr>
        <w:t>, 2018</w:t>
      </w:r>
      <w:r>
        <w:rPr>
          <w:rFonts w:cs="Calibri"/>
        </w:rPr>
        <w:t xml:space="preserve"> y 201</w:t>
      </w:r>
      <w:r w:rsidR="006E2DFF">
        <w:rPr>
          <w:rFonts w:cs="Calibri"/>
        </w:rPr>
        <w:t>9</w:t>
      </w:r>
      <w:r>
        <w:rPr>
          <w:rFonts w:cs="Calibri"/>
        </w:rPr>
        <w:t xml:space="preserve"> que han servido</w:t>
      </w:r>
      <w:r w:rsidRPr="00E955E7">
        <w:rPr>
          <w:rFonts w:cs="Calibri"/>
        </w:rPr>
        <w:t xml:space="preserve"> para evaluar el avance en las metas propuestas por el ente público.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7372499"/>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35E1F702" w14:textId="77777777" w:rsidR="00B97105" w:rsidRPr="0062679A" w:rsidRDefault="00B97105" w:rsidP="00B97105">
      <w:pPr>
        <w:spacing w:after="0" w:line="240" w:lineRule="auto"/>
        <w:jc w:val="both"/>
        <w:rPr>
          <w:rFonts w:cs="Calibri"/>
        </w:rPr>
      </w:pPr>
      <w:r w:rsidRPr="0062679A">
        <w:rPr>
          <w:rFonts w:cs="Calibri"/>
        </w:rPr>
        <w:t>No se manifiesta nada</w:t>
      </w:r>
    </w:p>
    <w:p w14:paraId="6C3C6A04"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7372500"/>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09683391" w14:textId="77777777" w:rsidR="00B97105" w:rsidRDefault="00B97105" w:rsidP="00B97105">
      <w:pPr>
        <w:spacing w:after="0" w:line="240" w:lineRule="auto"/>
        <w:jc w:val="both"/>
        <w:rPr>
          <w:rFonts w:cs="Calibri"/>
        </w:rPr>
      </w:pPr>
      <w:r w:rsidRPr="00E955E7">
        <w:rPr>
          <w:rFonts w:cs="Calibri"/>
        </w:rPr>
        <w:t>El ente público no tiene conocimiento de eventos importantes, o de un riesgo significativo que deban revelarse.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7372501"/>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6C503716" w14:textId="77777777" w:rsidR="00B97105" w:rsidRPr="00E955E7" w:rsidRDefault="00B97105" w:rsidP="00B97105">
      <w:pPr>
        <w:spacing w:after="0" w:line="240" w:lineRule="auto"/>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no tiene operaciones relevantes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C5E435F"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472FB" w14:textId="77777777" w:rsidR="00EC6B22" w:rsidRDefault="00EC6B22" w:rsidP="00E00323">
      <w:pPr>
        <w:spacing w:after="0" w:line="240" w:lineRule="auto"/>
      </w:pPr>
      <w:r>
        <w:separator/>
      </w:r>
    </w:p>
  </w:endnote>
  <w:endnote w:type="continuationSeparator" w:id="0">
    <w:p w14:paraId="0546B78A" w14:textId="77777777" w:rsidR="00EC6B22" w:rsidRDefault="00EC6B2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983799" w:rsidRDefault="00983799">
        <w:pPr>
          <w:pStyle w:val="Piedepgina"/>
          <w:jc w:val="right"/>
        </w:pPr>
        <w:r>
          <w:fldChar w:fldCharType="begin"/>
        </w:r>
        <w:r>
          <w:instrText>PAGE   \* MERGEFORMAT</w:instrText>
        </w:r>
        <w:r>
          <w:fldChar w:fldCharType="separate"/>
        </w:r>
        <w:r w:rsidR="0008468B" w:rsidRPr="0008468B">
          <w:rPr>
            <w:noProof/>
            <w:lang w:val="es-ES"/>
          </w:rPr>
          <w:t>11</w:t>
        </w:r>
        <w:r>
          <w:fldChar w:fldCharType="end"/>
        </w:r>
      </w:p>
    </w:sdtContent>
  </w:sdt>
  <w:p w14:paraId="37983FFD" w14:textId="77777777" w:rsidR="00983799" w:rsidRDefault="009837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1A602" w14:textId="77777777" w:rsidR="00EC6B22" w:rsidRDefault="00EC6B22" w:rsidP="00E00323">
      <w:pPr>
        <w:spacing w:after="0" w:line="240" w:lineRule="auto"/>
      </w:pPr>
      <w:r>
        <w:separator/>
      </w:r>
    </w:p>
  </w:footnote>
  <w:footnote w:type="continuationSeparator" w:id="0">
    <w:p w14:paraId="2C95967C" w14:textId="77777777" w:rsidR="00EC6B22" w:rsidRDefault="00EC6B2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69E9C4E" w:rsidR="00983799" w:rsidRDefault="00983799" w:rsidP="00A4610E">
    <w:pPr>
      <w:pStyle w:val="Encabezado"/>
      <w:spacing w:after="0" w:line="240" w:lineRule="auto"/>
      <w:jc w:val="center"/>
    </w:pPr>
    <w:r>
      <w:t>Municipio de Comonfort, Guanajuato</w:t>
    </w:r>
  </w:p>
  <w:p w14:paraId="651A4C4F" w14:textId="7B7615F2" w:rsidR="00983799" w:rsidRDefault="00983799" w:rsidP="00A4610E">
    <w:pPr>
      <w:pStyle w:val="Encabezado"/>
      <w:spacing w:after="0" w:line="240" w:lineRule="auto"/>
      <w:jc w:val="center"/>
    </w:pPr>
    <w:r>
      <w:t>Correspondientes al 31 de Diciembre del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476"/>
    <w:rsid w:val="00040D4F"/>
    <w:rsid w:val="0008468B"/>
    <w:rsid w:val="00084EAE"/>
    <w:rsid w:val="00091CE6"/>
    <w:rsid w:val="000B7810"/>
    <w:rsid w:val="000C3365"/>
    <w:rsid w:val="000F54D1"/>
    <w:rsid w:val="000F7F5F"/>
    <w:rsid w:val="0012405A"/>
    <w:rsid w:val="00154BA3"/>
    <w:rsid w:val="00181AC0"/>
    <w:rsid w:val="00190B81"/>
    <w:rsid w:val="001973A2"/>
    <w:rsid w:val="001A21A6"/>
    <w:rsid w:val="001C75F2"/>
    <w:rsid w:val="001D2063"/>
    <w:rsid w:val="001D43E9"/>
    <w:rsid w:val="0021154E"/>
    <w:rsid w:val="002A4F54"/>
    <w:rsid w:val="002C2221"/>
    <w:rsid w:val="002E142B"/>
    <w:rsid w:val="00316946"/>
    <w:rsid w:val="003453CA"/>
    <w:rsid w:val="00345904"/>
    <w:rsid w:val="003C4BA7"/>
    <w:rsid w:val="00435A87"/>
    <w:rsid w:val="004A58C8"/>
    <w:rsid w:val="004F234D"/>
    <w:rsid w:val="004F7347"/>
    <w:rsid w:val="0054701E"/>
    <w:rsid w:val="0056170D"/>
    <w:rsid w:val="00574FF2"/>
    <w:rsid w:val="0059564D"/>
    <w:rsid w:val="005B5531"/>
    <w:rsid w:val="005D234E"/>
    <w:rsid w:val="005D3E43"/>
    <w:rsid w:val="005E231E"/>
    <w:rsid w:val="005E424B"/>
    <w:rsid w:val="00644A2E"/>
    <w:rsid w:val="00647B15"/>
    <w:rsid w:val="00657009"/>
    <w:rsid w:val="00681C79"/>
    <w:rsid w:val="006C27AF"/>
    <w:rsid w:val="006E2DFF"/>
    <w:rsid w:val="0071568B"/>
    <w:rsid w:val="00731885"/>
    <w:rsid w:val="007610BC"/>
    <w:rsid w:val="007714AB"/>
    <w:rsid w:val="007D1E76"/>
    <w:rsid w:val="007D4484"/>
    <w:rsid w:val="007E25F6"/>
    <w:rsid w:val="007E54BC"/>
    <w:rsid w:val="00811D0D"/>
    <w:rsid w:val="008239C9"/>
    <w:rsid w:val="00826841"/>
    <w:rsid w:val="008432CC"/>
    <w:rsid w:val="0086459F"/>
    <w:rsid w:val="008C3BB8"/>
    <w:rsid w:val="008E076C"/>
    <w:rsid w:val="009017E9"/>
    <w:rsid w:val="0092765C"/>
    <w:rsid w:val="00983799"/>
    <w:rsid w:val="00996532"/>
    <w:rsid w:val="009B5AD5"/>
    <w:rsid w:val="00A00612"/>
    <w:rsid w:val="00A454BC"/>
    <w:rsid w:val="00A4610E"/>
    <w:rsid w:val="00A5289C"/>
    <w:rsid w:val="00A730E0"/>
    <w:rsid w:val="00AA41E5"/>
    <w:rsid w:val="00AB722B"/>
    <w:rsid w:val="00AE1F6A"/>
    <w:rsid w:val="00B429D3"/>
    <w:rsid w:val="00B71D42"/>
    <w:rsid w:val="00B760E5"/>
    <w:rsid w:val="00B97105"/>
    <w:rsid w:val="00BE154D"/>
    <w:rsid w:val="00C11427"/>
    <w:rsid w:val="00C97E1E"/>
    <w:rsid w:val="00CA06A4"/>
    <w:rsid w:val="00CB41C4"/>
    <w:rsid w:val="00CC3216"/>
    <w:rsid w:val="00CF1316"/>
    <w:rsid w:val="00D00E12"/>
    <w:rsid w:val="00D05C62"/>
    <w:rsid w:val="00D13C44"/>
    <w:rsid w:val="00D36AFA"/>
    <w:rsid w:val="00D66EF9"/>
    <w:rsid w:val="00D975B1"/>
    <w:rsid w:val="00DA0E95"/>
    <w:rsid w:val="00E00323"/>
    <w:rsid w:val="00E2232C"/>
    <w:rsid w:val="00E74967"/>
    <w:rsid w:val="00E7559F"/>
    <w:rsid w:val="00EA37F5"/>
    <w:rsid w:val="00EA7915"/>
    <w:rsid w:val="00EC226B"/>
    <w:rsid w:val="00EC6B22"/>
    <w:rsid w:val="00F17835"/>
    <w:rsid w:val="00F46719"/>
    <w:rsid w:val="00F54F6F"/>
    <w:rsid w:val="00F6473F"/>
    <w:rsid w:val="00F65A92"/>
    <w:rsid w:val="00FE6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68495C-7744-4A3A-A5EA-B42D3D5C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3378</Words>
  <Characters>18585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21920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Informatica</cp:lastModifiedBy>
  <cp:revision>42</cp:revision>
  <cp:lastPrinted>2020-03-01T05:14:00Z</cp:lastPrinted>
  <dcterms:created xsi:type="dcterms:W3CDTF">2017-01-12T05:27:00Z</dcterms:created>
  <dcterms:modified xsi:type="dcterms:W3CDTF">2020-03-01T05:14:00Z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